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09198908"/>
    <w:bookmarkStart w:id="1" w:name="_GoBack"/>
    <w:bookmarkEnd w:id="1"/>
    <w:p w:rsidR="00883B06" w:rsidRPr="00647914" w:rsidRDefault="00DE6BE6" w:rsidP="00883B06">
      <w:pPr>
        <w:pStyle w:val="HGHeader"/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c">
            <w:drawing>
              <wp:inline distT="0" distB="0" distL="0" distR="0" wp14:anchorId="315C2C5D" wp14:editId="381EB358">
                <wp:extent cx="6480175" cy="1067323"/>
                <wp:effectExtent l="0" t="0" r="0" b="0"/>
                <wp:docPr id="11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345" y="227330"/>
                            <a:ext cx="102806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Default="00DE6BE6" w:rsidP="00DE6BE6"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A.B.N. 67 137 512 951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345" y="50140"/>
                            <a:ext cx="1534795" cy="35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proofErr w:type="spellStart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Warril</w:t>
                              </w:r>
                              <w:proofErr w:type="spellEnd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 xml:space="preserve"> Pty Ltd trading 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30" y="365760"/>
                            <a:ext cx="437007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  <w:sz w:val="112"/>
                                  <w:szCs w:val="112"/>
                                </w:rPr>
                              </w:pPr>
                              <w:r w:rsidRPr="00DE6BE6">
                                <w:rPr>
                                  <w:rFonts w:ascii="Times New Roman" w:hAnsi="Times New Roman"/>
                                  <w:color w:val="0070C0"/>
                                  <w:sz w:val="112"/>
                                  <w:szCs w:val="112"/>
                                </w:rPr>
                                <w:t>Franklin Bros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10990" y="0"/>
                            <a:ext cx="21393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Railing 127, Block D, Brisbane Market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987165" y="147248"/>
                            <a:ext cx="22942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proofErr w:type="spellStart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P.O.Box</w:t>
                              </w:r>
                              <w:proofErr w:type="spellEnd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 xml:space="preserve"> 242 Brisbane Market QLD 4106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96865" y="449355"/>
                            <a:ext cx="191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proofErr w:type="spellStart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Ph</w:t>
                              </w:r>
                              <w:proofErr w:type="spellEnd"/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03875" y="458880"/>
                            <a:ext cx="7772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r w:rsidRPr="00DE6BE6">
                                <w:rPr>
                                  <w:rFonts w:cs="Arial"/>
                                  <w:b/>
                                  <w:bCs/>
                                  <w:color w:val="0070C0"/>
                                </w:rPr>
                                <w:t>07 3379 5944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98440" y="632785"/>
                            <a:ext cx="10591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Fax: 07 3379 4354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14495" y="887095"/>
                            <a:ext cx="204216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Pr="00DE6BE6" w:rsidRDefault="00DE6BE6" w:rsidP="00DE6BE6">
                              <w:pPr>
                                <w:rPr>
                                  <w:color w:val="0070C0"/>
                                </w:rPr>
                              </w:pPr>
                              <w:r w:rsidRPr="00DE6BE6">
                                <w:rPr>
                                  <w:rFonts w:cs="Arial"/>
                                  <w:color w:val="0070C0"/>
                                </w:rPr>
                                <w:t>Email: cathryn@franklinbros.com.au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46115" y="807324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BE6" w:rsidRDefault="00DE6BE6" w:rsidP="00DE6BE6">
                              <w:r>
                                <w:rPr>
                                  <w:rFonts w:cs="Arial"/>
                                  <w:color w:va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5C2C5D" id="Canvas 4" o:spid="_x0000_s1026" editas="canvas" style="width:510.25pt;height:84.05pt;mso-position-horizontal-relative:char;mso-position-vertical-relative:line" coordsize="64801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801;height:10668;visibility:visible;mso-wrap-style:square">
                  <v:fill o:detectmouseclick="t"/>
                  <v:path o:connecttype="none"/>
                </v:shape>
                <v:rect id="Rectangle 5" o:spid="_x0000_s1028" style="position:absolute;left:933;top:2273;width:10281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mGb8A&#10;AADaAAAADwAAAGRycy9kb3ducmV2LnhtbERP22oCMRB9L/gPYQTfanaLSF2NooWiFHzw8gHDZtys&#10;bibbJOr690Yo9Gk4nOvMFp1txI18qB0ryIcZCOLS6ZorBcfD9/sniBCRNTaOScGDAizmvbcZFtrd&#10;eUe3faxECuFQoAITY1tIGUpDFsPQtcSJOzlvMSboK6k93lO4beRHlo2lxZpTg8GWvgyVl/3VKqDV&#10;ejc5L4PZSp+HfPsznozWv0oN+t1yCiJSF//Ff+6NTvPh9crryv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OYZvwAAANoAAAAPAAAAAAAAAAAAAAAAAJgCAABkcnMvZG93bnJl&#10;di54bWxQSwUGAAAAAAQABAD1AAAAhAMAAAAA&#10;" filled="f" stroked="f">
                  <v:textbox inset="0,0,0,0">
                    <w:txbxContent>
                      <w:p w:rsidR="00DE6BE6" w:rsidRDefault="00DE6BE6" w:rsidP="00DE6BE6"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A.B.N. 67 137 512 951</w:t>
                        </w:r>
                      </w:p>
                    </w:txbxContent>
                  </v:textbox>
                </v:rect>
                <v:rect id="Rectangle 7" o:spid="_x0000_s1029" style="position:absolute;left:933;top:501;width:15348;height:3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proofErr w:type="spellStart"/>
                        <w:r w:rsidRPr="00DE6BE6">
                          <w:rPr>
                            <w:rFonts w:cs="Arial"/>
                            <w:color w:val="0070C0"/>
                          </w:rPr>
                          <w:t>Warril</w:t>
                        </w:r>
                        <w:proofErr w:type="spellEnd"/>
                        <w:r w:rsidRPr="00DE6BE6">
                          <w:rPr>
                            <w:rFonts w:cs="Arial"/>
                            <w:color w:val="0070C0"/>
                          </w:rPr>
                          <w:t xml:space="preserve"> Pty Ltd trading as</w:t>
                        </w:r>
                      </w:p>
                    </w:txbxContent>
                  </v:textbox>
                </v:rect>
                <v:rect id="Rectangle 8" o:spid="_x0000_s1030" style="position:absolute;left:114;top:3657;width:43701;height:6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  <w:sz w:val="112"/>
                            <w:szCs w:val="112"/>
                          </w:rPr>
                        </w:pPr>
                        <w:r w:rsidRPr="00DE6BE6">
                          <w:rPr>
                            <w:rFonts w:ascii="Times New Roman" w:hAnsi="Times New Roman"/>
                            <w:color w:val="0070C0"/>
                            <w:sz w:val="112"/>
                            <w:szCs w:val="112"/>
                          </w:rPr>
                          <w:t>Franklin Bros</w:t>
                        </w:r>
                      </w:p>
                    </w:txbxContent>
                  </v:textbox>
                </v:rect>
                <v:rect id="Rectangle 10" o:spid="_x0000_s1031" style="position:absolute;left:41109;width:21394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r w:rsidRPr="00DE6BE6">
                          <w:rPr>
                            <w:rFonts w:cs="Arial"/>
                            <w:color w:val="0070C0"/>
                          </w:rPr>
                          <w:t>Railing 127, Block D, Brisbane Market</w:t>
                        </w:r>
                      </w:p>
                    </w:txbxContent>
                  </v:textbox>
                </v:rect>
                <v:rect id="Rectangle 11" o:spid="_x0000_s1032" style="position:absolute;left:39871;top:1472;width:22943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proofErr w:type="spellStart"/>
                        <w:r w:rsidRPr="00DE6BE6">
                          <w:rPr>
                            <w:rFonts w:cs="Arial"/>
                            <w:color w:val="0070C0"/>
                          </w:rPr>
                          <w:t>P.O.Box</w:t>
                        </w:r>
                        <w:proofErr w:type="spellEnd"/>
                        <w:r w:rsidRPr="00DE6BE6">
                          <w:rPr>
                            <w:rFonts w:cs="Arial"/>
                            <w:color w:val="0070C0"/>
                          </w:rPr>
                          <w:t xml:space="preserve"> 242 Brisbane Market QLD 4106</w:t>
                        </w:r>
                      </w:p>
                    </w:txbxContent>
                  </v:textbox>
                </v:rect>
                <v:rect id="Rectangle 12" o:spid="_x0000_s1033" style="position:absolute;left:53968;top:4493;width:191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proofErr w:type="spellStart"/>
                        <w:r w:rsidRPr="00DE6BE6">
                          <w:rPr>
                            <w:rFonts w:cs="Arial"/>
                            <w:color w:val="0070C0"/>
                          </w:rPr>
                          <w:t>Ph</w:t>
                        </w:r>
                        <w:proofErr w:type="spellEnd"/>
                        <w:r w:rsidRPr="00DE6BE6">
                          <w:rPr>
                            <w:rFonts w:cs="Arial"/>
                            <w:color w:val="0070C0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13" o:spid="_x0000_s1034" style="position:absolute;left:56038;top:4588;width:7773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r w:rsidRPr="00DE6BE6">
                          <w:rPr>
                            <w:rFonts w:cs="Arial"/>
                            <w:b/>
                            <w:bCs/>
                            <w:color w:val="0070C0"/>
                          </w:rPr>
                          <w:t>07 3379 5944</w:t>
                        </w:r>
                      </w:p>
                    </w:txbxContent>
                  </v:textbox>
                </v:rect>
                <v:rect id="Rectangle 14" o:spid="_x0000_s1035" style="position:absolute;left:52984;top:6327;width:1059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r w:rsidRPr="00DE6BE6">
                          <w:rPr>
                            <w:rFonts w:cs="Arial"/>
                            <w:color w:val="0070C0"/>
                          </w:rPr>
                          <w:t>Fax: 07 3379 4354</w:t>
                        </w:r>
                      </w:p>
                    </w:txbxContent>
                  </v:textbox>
                </v:rect>
                <v:rect id="Rectangle 15" o:spid="_x0000_s1036" style="position:absolute;left:42144;top:8870;width:20422;height:1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qH8IA&#10;AADa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Cvi7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uofwgAAANoAAAAPAAAAAAAAAAAAAAAAAJgCAABkcnMvZG93&#10;bnJldi54bWxQSwUGAAAAAAQABAD1AAAAhwMAAAAA&#10;" filled="f" stroked="f">
                  <v:textbox inset="0,0,0,0">
                    <w:txbxContent>
                      <w:p w:rsidR="00DE6BE6" w:rsidRPr="00DE6BE6" w:rsidRDefault="00DE6BE6" w:rsidP="00DE6BE6">
                        <w:pPr>
                          <w:rPr>
                            <w:color w:val="0070C0"/>
                          </w:rPr>
                        </w:pPr>
                        <w:r w:rsidRPr="00DE6BE6">
                          <w:rPr>
                            <w:rFonts w:cs="Arial"/>
                            <w:color w:val="0070C0"/>
                          </w:rPr>
                          <w:t>Email: cathryn@franklinbros.com.au</w:t>
                        </w:r>
                      </w:p>
                    </w:txbxContent>
                  </v:textbox>
                </v:rect>
                <v:rect id="Rectangle 16" o:spid="_x0000_s1037" style="position:absolute;left:57461;top:8073;width:35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DE6BE6" w:rsidRDefault="00DE6BE6" w:rsidP="00DE6BE6">
                        <w:r>
                          <w:rPr>
                            <w:rFonts w:cs="Arial"/>
                            <w:color w:val="FFFFFF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883B06" w:rsidRPr="00647914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Terms of Trade</w:t>
      </w:r>
      <w:r w:rsidR="00086E61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 Merchant</w:t>
      </w:r>
    </w:p>
    <w:p w:rsidR="00883B06" w:rsidRPr="00647914" w:rsidRDefault="00DE6BE6" w:rsidP="00883B06">
      <w:pPr>
        <w:pStyle w:val="HGDocSubHeading"/>
        <w:jc w:val="center"/>
      </w:pPr>
      <w:r>
        <w:rPr>
          <w:color w:val="000000" w:themeColor="text1"/>
        </w:rPr>
        <w:t>31</w:t>
      </w:r>
      <w:r w:rsidRPr="00DE6BE6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July 2017</w:t>
      </w:r>
    </w:p>
    <w:p w:rsidR="00883B06" w:rsidRPr="00647914" w:rsidRDefault="00883B06" w:rsidP="00DD2957">
      <w:pPr>
        <w:pStyle w:val="StyleHGColSH1TopSinglesolidlineAuto05ptLinewid"/>
        <w:numPr>
          <w:ilvl w:val="0"/>
          <w:numId w:val="0"/>
        </w:numPr>
        <w:ind w:left="680"/>
        <w:sectPr w:rsidR="00883B06" w:rsidRPr="00647914" w:rsidSect="00B8711B">
          <w:headerReference w:type="default" r:id="rId8"/>
          <w:headerReference w:type="first" r:id="rId9"/>
          <w:pgSz w:w="11907" w:h="16840" w:code="9"/>
          <w:pgMar w:top="1134" w:right="851" w:bottom="851" w:left="851" w:header="737" w:footer="737" w:gutter="0"/>
          <w:cols w:sep="1" w:space="567"/>
          <w:titlePg/>
          <w:docGrid w:linePitch="299"/>
        </w:sectPr>
      </w:pPr>
    </w:p>
    <w:p w:rsidR="00936FD6" w:rsidRPr="00647914" w:rsidRDefault="00321C5B" w:rsidP="00DD2957">
      <w:pPr>
        <w:pStyle w:val="StyleHGColSH1TopSinglesolidlineAuto05ptLinewid"/>
      </w:pPr>
      <w:r w:rsidRPr="00647914">
        <w:t>Use of this Document</w:t>
      </w:r>
    </w:p>
    <w:bookmarkEnd w:id="0"/>
    <w:p w:rsidR="003F2EC0" w:rsidRPr="00647914" w:rsidRDefault="00321C5B" w:rsidP="0062305D">
      <w:pPr>
        <w:pStyle w:val="HGColBodyText"/>
        <w:keepNext/>
      </w:pPr>
      <w:r w:rsidRPr="00647914">
        <w:t xml:space="preserve">This Document comprises the </w:t>
      </w:r>
      <w:r w:rsidR="007A4DC3" w:rsidRPr="00647914">
        <w:t>Merchant</w:t>
      </w:r>
      <w:r w:rsidRPr="00647914">
        <w:t xml:space="preserve"> Terms of Trade for the purposes of the Horticulture Code of Conduct contained in </w:t>
      </w:r>
      <w:r w:rsidRPr="00647914">
        <w:rPr>
          <w:i/>
        </w:rPr>
        <w:t>the Competition and Consumer (Industry Codes</w:t>
      </w:r>
      <w:r w:rsidR="005E72B5" w:rsidRPr="00647914">
        <w:rPr>
          <w:i/>
        </w:rPr>
        <w:t xml:space="preserve"> - </w:t>
      </w:r>
      <w:r w:rsidRPr="00647914">
        <w:rPr>
          <w:i/>
        </w:rPr>
        <w:t xml:space="preserve"> Horticulture) Regulations 2017</w:t>
      </w:r>
      <w:r w:rsidRPr="00647914">
        <w:t xml:space="preserve"> </w:t>
      </w:r>
      <w:r w:rsidR="00D13034" w:rsidRPr="00647914">
        <w:t xml:space="preserve">(Cth) </w:t>
      </w:r>
      <w:r w:rsidRPr="00647914">
        <w:t>(</w:t>
      </w:r>
      <w:r w:rsidRPr="00647914">
        <w:rPr>
          <w:b/>
        </w:rPr>
        <w:t>Code</w:t>
      </w:r>
      <w:r w:rsidRPr="00647914">
        <w:t>).</w:t>
      </w:r>
    </w:p>
    <w:p w:rsidR="00715630" w:rsidRPr="00647914" w:rsidRDefault="00321C5B" w:rsidP="0062305D">
      <w:pPr>
        <w:pStyle w:val="HGColBodyText"/>
        <w:keepNext/>
      </w:pPr>
      <w:r w:rsidRPr="00647914">
        <w:t xml:space="preserve">It sets out the general terms upon which the </w:t>
      </w:r>
      <w:r w:rsidR="00715630" w:rsidRPr="00647914">
        <w:t>Merchant</w:t>
      </w:r>
      <w:r w:rsidRPr="00647914">
        <w:t xml:space="preserve"> will trade with </w:t>
      </w:r>
      <w:r w:rsidR="00D13034" w:rsidRPr="00647914">
        <w:t xml:space="preserve">Growers </w:t>
      </w:r>
      <w:r w:rsidRPr="00647914">
        <w:t>in re</w:t>
      </w:r>
      <w:r w:rsidR="0015788F">
        <w:t>spect of horticultural produce</w:t>
      </w:r>
      <w:r w:rsidRPr="00647914">
        <w:t xml:space="preserve">.  Terms not defined in </w:t>
      </w:r>
      <w:r w:rsidR="00057DA0" w:rsidRPr="00647914">
        <w:t>this document</w:t>
      </w:r>
      <w:r w:rsidRPr="00647914">
        <w:t xml:space="preserve"> have the meaning ascribed to them in the </w:t>
      </w:r>
      <w:r w:rsidR="00D13034" w:rsidRPr="00647914">
        <w:t>Horticulture Produce Agreement (</w:t>
      </w:r>
      <w:r w:rsidR="00D13034" w:rsidRPr="00647914">
        <w:rPr>
          <w:b/>
        </w:rPr>
        <w:t>HPA</w:t>
      </w:r>
      <w:r w:rsidR="00D13034" w:rsidRPr="00647914">
        <w:t>)</w:t>
      </w:r>
      <w:r w:rsidRPr="00647914">
        <w:t xml:space="preserve">.  </w:t>
      </w:r>
    </w:p>
    <w:p w:rsidR="00321C5B" w:rsidRPr="00647914" w:rsidRDefault="00321C5B" w:rsidP="0062305D">
      <w:pPr>
        <w:pStyle w:val="HGColBodyText"/>
        <w:keepNext/>
      </w:pPr>
      <w:r w:rsidRPr="00647914">
        <w:t xml:space="preserve">For specific </w:t>
      </w:r>
      <w:r w:rsidR="0003706D" w:rsidRPr="00647914">
        <w:t>arrangements between</w:t>
      </w:r>
      <w:r w:rsidRPr="00647914">
        <w:t xml:space="preserve"> the </w:t>
      </w:r>
      <w:r w:rsidR="00715630" w:rsidRPr="00647914">
        <w:t>Merchant</w:t>
      </w:r>
      <w:r w:rsidRPr="00647914">
        <w:t xml:space="preserve"> and Grower only please refer to the</w:t>
      </w:r>
      <w:r w:rsidR="00D13034" w:rsidRPr="00647914">
        <w:t xml:space="preserve"> HPA</w:t>
      </w:r>
      <w:r w:rsidRPr="00647914">
        <w:t>.  Specific terms may refer to pooling of produce, applicable fees and</w:t>
      </w:r>
      <w:r w:rsidR="0003706D" w:rsidRPr="00647914">
        <w:t xml:space="preserve"> charges for services provided</w:t>
      </w:r>
      <w:r w:rsidRPr="00647914">
        <w:t xml:space="preserve">, reporting and payment processes and dispute resolution mechanisms. </w:t>
      </w:r>
    </w:p>
    <w:p w:rsidR="00321C5B" w:rsidRPr="00647914" w:rsidRDefault="00321C5B" w:rsidP="00DD2957">
      <w:pPr>
        <w:pStyle w:val="StyleHGColSH1TopSinglesolidlineAuto05ptLinewid"/>
      </w:pPr>
      <w:r w:rsidRPr="00647914">
        <w:t>Horticulture Produce Agreement Prevails</w:t>
      </w:r>
    </w:p>
    <w:p w:rsidR="00321C5B" w:rsidRPr="00647914" w:rsidRDefault="00321C5B" w:rsidP="00321C5B">
      <w:pPr>
        <w:pStyle w:val="HGColBodyText"/>
      </w:pPr>
      <w:r w:rsidRPr="00647914">
        <w:t xml:space="preserve">Whilst this </w:t>
      </w:r>
      <w:r w:rsidR="00D13034" w:rsidRPr="00647914">
        <w:t xml:space="preserve">document </w:t>
      </w:r>
      <w:r w:rsidRPr="00647914">
        <w:t xml:space="preserve">sets out the </w:t>
      </w:r>
      <w:r w:rsidR="00715630" w:rsidRPr="00647914">
        <w:t>Merchant</w:t>
      </w:r>
      <w:r w:rsidRPr="00647914">
        <w:t>’</w:t>
      </w:r>
      <w:r w:rsidR="005E72B5" w:rsidRPr="00647914">
        <w:t>s</w:t>
      </w:r>
      <w:r w:rsidRPr="00647914">
        <w:t xml:space="preserve"> general terms of trade, the Code requires transactions between </w:t>
      </w:r>
      <w:r w:rsidR="005E72B5" w:rsidRPr="00647914">
        <w:t>a Grower</w:t>
      </w:r>
      <w:r w:rsidRPr="00647914">
        <w:t xml:space="preserve"> and the </w:t>
      </w:r>
      <w:r w:rsidR="00715630" w:rsidRPr="00647914">
        <w:t>Merchant</w:t>
      </w:r>
      <w:r w:rsidRPr="00647914">
        <w:t xml:space="preserve"> </w:t>
      </w:r>
      <w:r w:rsidR="0003706D" w:rsidRPr="00647914">
        <w:t>to</w:t>
      </w:r>
      <w:r w:rsidRPr="00647914">
        <w:t xml:space="preserve"> be conducted pursuant to a HPA.  In the event of </w:t>
      </w:r>
      <w:r w:rsidR="00D13034" w:rsidRPr="00647914">
        <w:t xml:space="preserve">any </w:t>
      </w:r>
      <w:r w:rsidRPr="00647914">
        <w:t xml:space="preserve">inconsistency between this </w:t>
      </w:r>
      <w:r w:rsidR="00D13034" w:rsidRPr="00647914">
        <w:t xml:space="preserve">document </w:t>
      </w:r>
      <w:r w:rsidRPr="00647914">
        <w:t xml:space="preserve">and the HPA, the HPA prevails to the extent of the inconsistency. </w:t>
      </w:r>
    </w:p>
    <w:p w:rsidR="00321C5B" w:rsidRPr="00647914" w:rsidRDefault="00715630" w:rsidP="00DD2957">
      <w:pPr>
        <w:pStyle w:val="StyleHGColSH1TopSinglesolidlineAuto05ptLinewid"/>
      </w:pPr>
      <w:r w:rsidRPr="00647914">
        <w:t>Merchant is a</w:t>
      </w:r>
      <w:r w:rsidR="00321C5B" w:rsidRPr="00647914">
        <w:t xml:space="preserve"> </w:t>
      </w:r>
      <w:r w:rsidRPr="00647914">
        <w:t>Merchant</w:t>
      </w:r>
    </w:p>
    <w:p w:rsidR="00321C5B" w:rsidRPr="00647914" w:rsidRDefault="009004A2" w:rsidP="00321C5B">
      <w:pPr>
        <w:pStyle w:val="HGColBodyText"/>
      </w:pPr>
      <w:r w:rsidRPr="00647914">
        <w:t xml:space="preserve">The </w:t>
      </w:r>
      <w:r w:rsidR="00715630" w:rsidRPr="00647914">
        <w:t>Merchant acts as a</w:t>
      </w:r>
      <w:r w:rsidRPr="00647914">
        <w:t xml:space="preserve"> </w:t>
      </w:r>
      <w:r w:rsidR="00F158D4">
        <w:t>Merchant</w:t>
      </w:r>
      <w:r w:rsidR="005E72B5" w:rsidRPr="00647914">
        <w:t xml:space="preserve"> and is only prepared to trade as a </w:t>
      </w:r>
      <w:r w:rsidR="00F158D4">
        <w:t>Merchant</w:t>
      </w:r>
      <w:r w:rsidRPr="00647914">
        <w:t xml:space="preserve"> for the purposes of the Code. </w:t>
      </w:r>
    </w:p>
    <w:p w:rsidR="008013E6" w:rsidRPr="00647914" w:rsidRDefault="002A1B4B" w:rsidP="00DD2957">
      <w:pPr>
        <w:pStyle w:val="StyleHGColSH1TopSinglesolidlineAuto05ptLinewid"/>
      </w:pPr>
      <w:bookmarkStart w:id="2" w:name="_Ref482371644"/>
      <w:r w:rsidRPr="00647914">
        <w:t>Requirements for delivery and quality of Produce</w:t>
      </w:r>
      <w:bookmarkEnd w:id="2"/>
    </w:p>
    <w:p w:rsidR="002A1B4B" w:rsidRPr="00647914" w:rsidRDefault="002A1B4B" w:rsidP="0062305D">
      <w:pPr>
        <w:pStyle w:val="HGColBodyText"/>
      </w:pPr>
      <w:r w:rsidRPr="00647914">
        <w:t>Produce</w:t>
      </w:r>
      <w:r w:rsidRPr="00647914">
        <w:rPr>
          <w:rStyle w:val="HGColSH2Char"/>
        </w:rPr>
        <w:t xml:space="preserve"> </w:t>
      </w:r>
      <w:r w:rsidRPr="00647914">
        <w:t xml:space="preserve">supplied to the </w:t>
      </w:r>
      <w:r w:rsidR="00F158D4">
        <w:t>Merchant</w:t>
      </w:r>
      <w:r w:rsidRPr="00647914">
        <w:t xml:space="preserve"> must comply with the following requirements:</w:t>
      </w:r>
    </w:p>
    <w:p w:rsidR="002A1B4B" w:rsidRPr="00647914" w:rsidRDefault="00D13034" w:rsidP="002A1B4B">
      <w:pPr>
        <w:pStyle w:val="HGColSH3"/>
      </w:pPr>
      <w:bookmarkStart w:id="3" w:name="_Ref482368691"/>
      <w:r w:rsidRPr="00647914">
        <w:t xml:space="preserve">prior </w:t>
      </w:r>
      <w:r w:rsidR="002A1B4B" w:rsidRPr="00647914">
        <w:t xml:space="preserve">to delivery, the Grower must provide documentation that is suitable to the </w:t>
      </w:r>
      <w:r w:rsidR="00715630" w:rsidRPr="00647914">
        <w:t>Merchant</w:t>
      </w:r>
      <w:r w:rsidR="002A1B4B" w:rsidRPr="00647914">
        <w:t xml:space="preserve"> that accurately describes the quantity, variety, size, class, description and characteristics of the Produce, including containers</w:t>
      </w:r>
      <w:r w:rsidR="00CE7E07" w:rsidRPr="00647914">
        <w:t>;</w:t>
      </w:r>
      <w:bookmarkEnd w:id="3"/>
    </w:p>
    <w:p w:rsidR="00CE7E07" w:rsidRPr="00647914" w:rsidRDefault="00CE7E07" w:rsidP="002A1B4B">
      <w:pPr>
        <w:pStyle w:val="HGColSH3"/>
      </w:pPr>
      <w:r w:rsidRPr="00647914">
        <w:t>the Produce must be fit for human consumption and comply with any statutory regulations</w:t>
      </w:r>
      <w:r w:rsidR="005E72B5" w:rsidRPr="00647914">
        <w:t xml:space="preserve"> or applicable laws including laws or regulations relating to</w:t>
      </w:r>
      <w:r w:rsidRPr="00647914">
        <w:t xml:space="preserve"> food safety, packaging and/or labelling;</w:t>
      </w:r>
    </w:p>
    <w:p w:rsidR="00CE7E07" w:rsidRPr="00647914" w:rsidRDefault="00CE7E07" w:rsidP="002A1B4B">
      <w:pPr>
        <w:pStyle w:val="HGColSH3"/>
      </w:pPr>
      <w:r w:rsidRPr="00647914">
        <w:t xml:space="preserve">the Grower must have complied with the </w:t>
      </w:r>
      <w:r w:rsidRPr="00647914">
        <w:rPr>
          <w:i/>
        </w:rPr>
        <w:t xml:space="preserve">National Measurement Act 1960 </w:t>
      </w:r>
      <w:r w:rsidRPr="00647914">
        <w:t xml:space="preserve">(Cth) and </w:t>
      </w:r>
      <w:r w:rsidRPr="00647914">
        <w:rPr>
          <w:i/>
        </w:rPr>
        <w:t>National Trade Measurement Regulations 2009</w:t>
      </w:r>
      <w:r w:rsidRPr="00647914">
        <w:t xml:space="preserve"> (Cth) </w:t>
      </w:r>
      <w:r w:rsidR="009E0D0E" w:rsidRPr="00647914">
        <w:t xml:space="preserve">as amended from time to time </w:t>
      </w:r>
      <w:r w:rsidRPr="00647914">
        <w:t>with respect to the Produce;</w:t>
      </w:r>
    </w:p>
    <w:p w:rsidR="00CE7E07" w:rsidRPr="00647914" w:rsidRDefault="00CE7E07" w:rsidP="002A1B4B">
      <w:pPr>
        <w:pStyle w:val="HGColSH3"/>
      </w:pPr>
      <w:r w:rsidRPr="00647914">
        <w:t>the Produce must be fit for its purpose;</w:t>
      </w:r>
      <w:r w:rsidR="00D13034" w:rsidRPr="00647914">
        <w:t xml:space="preserve"> and</w:t>
      </w:r>
    </w:p>
    <w:p w:rsidR="00CE7E07" w:rsidRPr="00647914" w:rsidRDefault="00CE7E07" w:rsidP="002A1B4B">
      <w:pPr>
        <w:pStyle w:val="HGColSH3"/>
      </w:pPr>
      <w:bookmarkStart w:id="4" w:name="_Ref482368702"/>
      <w:r w:rsidRPr="00647914">
        <w:t>the Produce must be packed</w:t>
      </w:r>
      <w:r w:rsidR="00D13034" w:rsidRPr="00647914">
        <w:t xml:space="preserve">, </w:t>
      </w:r>
      <w:r w:rsidRPr="00647914">
        <w:t>presented and comply with the following produc</w:t>
      </w:r>
      <w:r w:rsidR="008730BA" w:rsidRPr="00647914">
        <w:t>t</w:t>
      </w:r>
      <w:r w:rsidRPr="00647914">
        <w:t xml:space="preserve"> specifications including quality and shelf life:</w:t>
      </w:r>
      <w:bookmarkEnd w:id="4"/>
    </w:p>
    <w:p w:rsidR="00CE7E07" w:rsidRPr="00647914" w:rsidRDefault="00CE7E07" w:rsidP="00CE7E07">
      <w:pPr>
        <w:pStyle w:val="HGColSH4"/>
      </w:pPr>
      <w:bookmarkStart w:id="5" w:name="_Ref482368628"/>
      <w:r w:rsidRPr="00647914">
        <w:t>the Produc</w:t>
      </w:r>
      <w:r w:rsidR="0015788F">
        <w:t>e</w:t>
      </w:r>
      <w:r w:rsidRPr="00647914">
        <w:t xml:space="preserve"> Specification Requirements that the </w:t>
      </w:r>
      <w:r w:rsidR="00715630" w:rsidRPr="00647914">
        <w:t>Merchant</w:t>
      </w:r>
      <w:r w:rsidRPr="00647914">
        <w:t xml:space="preserve"> has</w:t>
      </w:r>
      <w:r w:rsidR="00B67335" w:rsidRPr="00647914">
        <w:t xml:space="preserve"> provided to the Grower or otherwise agreed in writing with the Grower in accordance with the HPA</w:t>
      </w:r>
      <w:r w:rsidRPr="00647914">
        <w:t xml:space="preserve"> (if any); or</w:t>
      </w:r>
      <w:bookmarkEnd w:id="5"/>
    </w:p>
    <w:p w:rsidR="00CE7E07" w:rsidRPr="00647914" w:rsidRDefault="003F06F8" w:rsidP="00CE7E07">
      <w:pPr>
        <w:pStyle w:val="HGColSH4"/>
      </w:pPr>
      <w:r w:rsidRPr="00647914">
        <w:t xml:space="preserve">if there are no requirements agreed pursuant to 4(e)(1), the FreshSpecs Produce Specifications. </w:t>
      </w:r>
    </w:p>
    <w:p w:rsidR="00CE7E07" w:rsidRPr="00647914" w:rsidRDefault="00CE7E07" w:rsidP="00CE7E07">
      <w:pPr>
        <w:pStyle w:val="HGColBodyText"/>
      </w:pPr>
      <w:r w:rsidRPr="00647914">
        <w:t xml:space="preserve">The Grower must not dispatch Produce to the </w:t>
      </w:r>
      <w:r w:rsidR="00715630" w:rsidRPr="00647914">
        <w:t>Merchant</w:t>
      </w:r>
      <w:r w:rsidRPr="00647914">
        <w:t xml:space="preserve"> that does not comply with the requirements in paragraph </w:t>
      </w:r>
      <w:r w:rsidR="0015788F">
        <w:fldChar w:fldCharType="begin"/>
      </w:r>
      <w:r w:rsidR="0015788F">
        <w:instrText xml:space="preserve"> REF _Ref482371644 \w \h </w:instrText>
      </w:r>
      <w:r w:rsidR="0015788F">
        <w:fldChar w:fldCharType="separate"/>
      </w:r>
      <w:r w:rsidR="0015788F">
        <w:t>4</w:t>
      </w:r>
      <w:r w:rsidR="0015788F">
        <w:fldChar w:fldCharType="end"/>
      </w:r>
      <w:r w:rsidR="00861E2B" w:rsidRPr="00647914">
        <w:t>,</w:t>
      </w:r>
      <w:r w:rsidR="00905833" w:rsidRPr="00647914">
        <w:t xml:space="preserve"> has not been solicited by the Merchant</w:t>
      </w:r>
      <w:r w:rsidR="00861E2B" w:rsidRPr="00647914">
        <w:t xml:space="preserve"> and where a HPA has not been accepted by the Grower.  </w:t>
      </w:r>
    </w:p>
    <w:p w:rsidR="00CE7E07" w:rsidRPr="00647914" w:rsidRDefault="00CE7E07" w:rsidP="00DD2957">
      <w:pPr>
        <w:pStyle w:val="StyleHGColSH1TopSinglesolidlineAuto05ptLinewid"/>
      </w:pPr>
      <w:r w:rsidRPr="00647914">
        <w:t xml:space="preserve">Circumstances where the </w:t>
      </w:r>
      <w:r w:rsidR="00715630" w:rsidRPr="00647914">
        <w:t>Merchant</w:t>
      </w:r>
      <w:r w:rsidRPr="00647914">
        <w:t xml:space="preserve"> may reject Produce </w:t>
      </w:r>
    </w:p>
    <w:p w:rsidR="00CE7E07" w:rsidRPr="00647914" w:rsidRDefault="00CE7E07" w:rsidP="0062305D">
      <w:pPr>
        <w:pStyle w:val="HGColBodyText"/>
      </w:pPr>
      <w:r w:rsidRPr="00647914">
        <w:t xml:space="preserve">The </w:t>
      </w:r>
      <w:r w:rsidR="00715630" w:rsidRPr="00647914">
        <w:t>Merchant</w:t>
      </w:r>
      <w:r w:rsidRPr="00647914">
        <w:t xml:space="preserve"> is entitled to reject all or some of the Produce where:</w:t>
      </w:r>
    </w:p>
    <w:p w:rsidR="00CE7E07" w:rsidRPr="00647914" w:rsidRDefault="00CE7E07" w:rsidP="00CE7E07">
      <w:pPr>
        <w:pStyle w:val="HGColSH3"/>
      </w:pPr>
      <w:bookmarkStart w:id="6" w:name="_Ref482369026"/>
      <w:r w:rsidRPr="00647914">
        <w:t>the Grower does not have all right, title and interest in and to the Produce;</w:t>
      </w:r>
      <w:bookmarkEnd w:id="6"/>
    </w:p>
    <w:p w:rsidR="00CE7E07" w:rsidRPr="00647914" w:rsidRDefault="00CE7E07" w:rsidP="00CE7E07">
      <w:pPr>
        <w:pStyle w:val="HGColSH3"/>
      </w:pPr>
      <w:r w:rsidRPr="00647914">
        <w:t xml:space="preserve">the Grower cannot pass title </w:t>
      </w:r>
      <w:r w:rsidR="00905833" w:rsidRPr="00647914">
        <w:t xml:space="preserve">to the Merchant </w:t>
      </w:r>
      <w:r w:rsidRPr="00647914">
        <w:t>clear of all encumbrances, claims and other adverse interests;</w:t>
      </w:r>
    </w:p>
    <w:p w:rsidR="00CE7E07" w:rsidRPr="00647914" w:rsidRDefault="00CE7E07" w:rsidP="00CE7E07">
      <w:pPr>
        <w:pStyle w:val="HGColSH3"/>
      </w:pPr>
      <w:r w:rsidRPr="00647914">
        <w:t>the Grower is not the grower of the Produce;</w:t>
      </w:r>
      <w:r w:rsidR="00905833" w:rsidRPr="00647914">
        <w:t xml:space="preserve"> or</w:t>
      </w:r>
    </w:p>
    <w:p w:rsidR="00CE7E07" w:rsidRPr="00647914" w:rsidRDefault="00CE7E07" w:rsidP="00CE7E07">
      <w:pPr>
        <w:pStyle w:val="HGColSH3"/>
      </w:pPr>
      <w:bookmarkStart w:id="7" w:name="_Ref482369046"/>
      <w:proofErr w:type="gramStart"/>
      <w:r w:rsidRPr="00647914">
        <w:t>the</w:t>
      </w:r>
      <w:proofErr w:type="gramEnd"/>
      <w:r w:rsidRPr="00647914">
        <w:t xml:space="preserve"> Produce does not comply with paragraphs </w:t>
      </w:r>
      <w:r w:rsidRPr="00647914">
        <w:fldChar w:fldCharType="begin"/>
      </w:r>
      <w:r w:rsidRPr="00647914">
        <w:instrText xml:space="preserve"> REF _Ref482368691 \w \h </w:instrText>
      </w:r>
      <w:r w:rsidR="00647914">
        <w:instrText xml:space="preserve"> \* MERGEFORMAT </w:instrText>
      </w:r>
      <w:r w:rsidRPr="00647914">
        <w:fldChar w:fldCharType="separate"/>
      </w:r>
      <w:r w:rsidR="00B8711B">
        <w:t>4(a)</w:t>
      </w:r>
      <w:r w:rsidRPr="00647914">
        <w:fldChar w:fldCharType="end"/>
      </w:r>
      <w:r w:rsidRPr="00647914">
        <w:t xml:space="preserve"> to </w:t>
      </w:r>
      <w:r w:rsidRPr="00647914">
        <w:fldChar w:fldCharType="begin"/>
      </w:r>
      <w:r w:rsidRPr="00647914">
        <w:instrText xml:space="preserve"> REF _Ref482368702 \w \h </w:instrText>
      </w:r>
      <w:r w:rsidR="00647914">
        <w:instrText xml:space="preserve"> \* MERGEFORMAT </w:instrText>
      </w:r>
      <w:r w:rsidRPr="00647914">
        <w:fldChar w:fldCharType="separate"/>
      </w:r>
      <w:r w:rsidR="00B8711B">
        <w:t>4(e)</w:t>
      </w:r>
      <w:r w:rsidRPr="00647914">
        <w:fldChar w:fldCharType="end"/>
      </w:r>
      <w:r w:rsidRPr="00647914">
        <w:t xml:space="preserve"> above</w:t>
      </w:r>
      <w:bookmarkEnd w:id="7"/>
      <w:r w:rsidR="00DA3102" w:rsidRPr="00647914">
        <w:t>.</w:t>
      </w:r>
    </w:p>
    <w:p w:rsidR="008A3B17" w:rsidRPr="00647914" w:rsidRDefault="008A3B17" w:rsidP="00DD2957">
      <w:pPr>
        <w:pStyle w:val="StyleHGColSH1TopSinglesolidlineAuto05ptLinewid"/>
      </w:pPr>
      <w:r w:rsidRPr="00647914">
        <w:t>Merchant may claim a credit for Produce</w:t>
      </w:r>
    </w:p>
    <w:p w:rsidR="00C32C10" w:rsidRPr="00647914" w:rsidRDefault="00C32C10" w:rsidP="00905833">
      <w:pPr>
        <w:pStyle w:val="HGColBodyText"/>
      </w:pPr>
      <w:r w:rsidRPr="00647914">
        <w:t xml:space="preserve">The Merchant is also entitled to claim a credit for </w:t>
      </w:r>
      <w:r w:rsidR="008A3B17" w:rsidRPr="00647914">
        <w:t xml:space="preserve">Produce that it has purchased whether or not it has been </w:t>
      </w:r>
      <w:proofErr w:type="spellStart"/>
      <w:r w:rsidR="008A3B17" w:rsidRPr="00647914">
        <w:t>onsold</w:t>
      </w:r>
      <w:proofErr w:type="spellEnd"/>
      <w:r w:rsidR="008A3B17" w:rsidRPr="00647914">
        <w:t xml:space="preserve"> to a third party </w:t>
      </w:r>
      <w:r w:rsidR="00B32D29" w:rsidRPr="00647914">
        <w:t>in accordance with the HPA.</w:t>
      </w:r>
      <w:r w:rsidRPr="00647914">
        <w:t xml:space="preserve"> </w:t>
      </w:r>
    </w:p>
    <w:p w:rsidR="00A01CF7" w:rsidRPr="00647914" w:rsidRDefault="004C4D92" w:rsidP="00DD2957">
      <w:pPr>
        <w:pStyle w:val="StyleHGColSH1TopSinglesolidlineAuto05ptLinewid"/>
      </w:pPr>
      <w:r w:rsidRPr="00647914">
        <w:t xml:space="preserve">Requirements where produce is rejected </w:t>
      </w:r>
    </w:p>
    <w:p w:rsidR="00905833" w:rsidRPr="00647914" w:rsidRDefault="004C4D92" w:rsidP="0062305D">
      <w:pPr>
        <w:pStyle w:val="HGColBodyText"/>
      </w:pPr>
      <w:r w:rsidRPr="00647914">
        <w:t xml:space="preserve">The </w:t>
      </w:r>
      <w:r w:rsidR="00715630" w:rsidRPr="00647914">
        <w:t>Merchant</w:t>
      </w:r>
      <w:r w:rsidRPr="00647914">
        <w:t xml:space="preserve"> may elect to reject Produce</w:t>
      </w:r>
      <w:r w:rsidR="0015788F">
        <w:t xml:space="preserve"> before Delivery or no later than</w:t>
      </w:r>
      <w:r w:rsidRPr="00647914">
        <w:t xml:space="preserve"> </w:t>
      </w:r>
      <w:r w:rsidR="00F158D4">
        <w:t>one (</w:t>
      </w:r>
      <w:r w:rsidR="00861E2B" w:rsidRPr="00647914">
        <w:t>1</w:t>
      </w:r>
      <w:r w:rsidR="00F158D4">
        <w:t>)</w:t>
      </w:r>
      <w:r w:rsidR="00861E2B" w:rsidRPr="00647914">
        <w:t xml:space="preserve"> Business Day </w:t>
      </w:r>
      <w:r w:rsidRPr="00647914">
        <w:t>of</w:t>
      </w:r>
      <w:r w:rsidR="00905833" w:rsidRPr="00647914">
        <w:t xml:space="preserve"> “Delivery” occurring for the purposes of the HPA. </w:t>
      </w:r>
    </w:p>
    <w:p w:rsidR="00905833" w:rsidRPr="00647914" w:rsidRDefault="00905833" w:rsidP="0062305D">
      <w:pPr>
        <w:pStyle w:val="HGColBodyText"/>
      </w:pPr>
      <w:r w:rsidRPr="00647914">
        <w:t>The Merchant must within 24 hours give notice to the Grower of the decision to reject Produce and give notice of the reasons for such rejection with</w:t>
      </w:r>
      <w:r w:rsidR="00182CCE" w:rsidRPr="00647914">
        <w:t>in</w:t>
      </w:r>
      <w:r w:rsidRPr="00647914">
        <w:t xml:space="preserve"> the set </w:t>
      </w:r>
      <w:r w:rsidR="0003706D" w:rsidRPr="00647914">
        <w:t xml:space="preserve">Business </w:t>
      </w:r>
      <w:r w:rsidRPr="00647914">
        <w:t xml:space="preserve">Day period set out in the Schedule to the relevant HPA after the day that the Merchant elects to reject the Produce. </w:t>
      </w:r>
    </w:p>
    <w:p w:rsidR="004C4D92" w:rsidRPr="00647914" w:rsidRDefault="00905833" w:rsidP="004C4D92">
      <w:pPr>
        <w:pStyle w:val="HGColBodyText"/>
      </w:pPr>
      <w:r w:rsidRPr="00647914">
        <w:t>Where Produce is rejected, the Merchant is deemed not to have accepted that Produce, the Grower will retain title and ris</w:t>
      </w:r>
      <w:r w:rsidR="0099179D" w:rsidRPr="00647914">
        <w:t xml:space="preserve">k in the Produce and the Grower is not entitled to the Purchase Price.  </w:t>
      </w:r>
    </w:p>
    <w:p w:rsidR="004C4D92" w:rsidRPr="00647914" w:rsidRDefault="0099179D" w:rsidP="00DD2957">
      <w:pPr>
        <w:pStyle w:val="StyleHGColSH1TopSinglesolidlineAuto05ptLinewid"/>
      </w:pPr>
      <w:r w:rsidRPr="00647914">
        <w:lastRenderedPageBreak/>
        <w:t>Purchase Price</w:t>
      </w:r>
      <w:r w:rsidR="00150278" w:rsidRPr="00647914">
        <w:t xml:space="preserve"> and Additional Fees</w:t>
      </w:r>
    </w:p>
    <w:p w:rsidR="0015788F" w:rsidRPr="00647914" w:rsidRDefault="0099179D" w:rsidP="00990CAF">
      <w:pPr>
        <w:pStyle w:val="HGColBodyText"/>
      </w:pPr>
      <w:r w:rsidRPr="00647914">
        <w:t xml:space="preserve">The Purchase Price for Produce as well as </w:t>
      </w:r>
      <w:r w:rsidR="0015788F">
        <w:t>Additional Fees for</w:t>
      </w:r>
      <w:r w:rsidRPr="00647914">
        <w:t xml:space="preserve"> actions performed by </w:t>
      </w:r>
      <w:r w:rsidR="00D72785" w:rsidRPr="00647914">
        <w:t xml:space="preserve">the Merchant for the benefit of the Grower will be set out in the HPA which is required to be </w:t>
      </w:r>
      <w:r w:rsidR="0003706D" w:rsidRPr="00647914">
        <w:t>accepted</w:t>
      </w:r>
      <w:r w:rsidR="00150278" w:rsidRPr="00647914">
        <w:t xml:space="preserve"> in writing </w:t>
      </w:r>
      <w:r w:rsidR="00D72785" w:rsidRPr="00647914">
        <w:t xml:space="preserve">by the Grower. </w:t>
      </w:r>
    </w:p>
    <w:p w:rsidR="00990CAF" w:rsidRPr="00647914" w:rsidRDefault="00D72785" w:rsidP="00DD2957">
      <w:pPr>
        <w:pStyle w:val="StyleHGColSH1TopSinglesolidlineAuto05ptLinewid"/>
      </w:pPr>
      <w:r w:rsidRPr="00647914">
        <w:t xml:space="preserve">Payment of Purchase Price </w:t>
      </w:r>
      <w:r w:rsidR="00150278" w:rsidRPr="00647914">
        <w:t>and Additional Fees</w:t>
      </w:r>
    </w:p>
    <w:p w:rsidR="00990CAF" w:rsidRDefault="00D72785" w:rsidP="00990CAF">
      <w:pPr>
        <w:pStyle w:val="HGColBodyText"/>
      </w:pPr>
      <w:r w:rsidRPr="00647914">
        <w:t>Payment</w:t>
      </w:r>
      <w:r w:rsidR="00150278" w:rsidRPr="00647914">
        <w:t xml:space="preserve"> of the Purchase Price, Agreed Price or any other Additional Fees</w:t>
      </w:r>
      <w:r w:rsidRPr="00647914">
        <w:t xml:space="preserve"> will be made no later than </w:t>
      </w:r>
      <w:r w:rsidR="00E713AE">
        <w:t>15</w:t>
      </w:r>
      <w:r w:rsidR="00370F5A" w:rsidRPr="00370F5A">
        <w:rPr>
          <w:b/>
        </w:rPr>
        <w:t xml:space="preserve"> </w:t>
      </w:r>
      <w:r w:rsidR="00150278" w:rsidRPr="00647914">
        <w:t xml:space="preserve">Business </w:t>
      </w:r>
      <w:r w:rsidRPr="00647914">
        <w:t xml:space="preserve">Days from the end of the Week during which Delivery of the relevant Produce is deemed to have been accepted by the Merchant.  </w:t>
      </w:r>
    </w:p>
    <w:p w:rsidR="0015788F" w:rsidRPr="00647914" w:rsidRDefault="0015788F" w:rsidP="00990CAF">
      <w:pPr>
        <w:pStyle w:val="HGColBodyText"/>
      </w:pPr>
      <w:r>
        <w:t xml:space="preserve">For the avoidance of doubt, the Merchant may still elect to charge for the Additional Fees even where the Produce is rejected in accordance with the HPA. </w:t>
      </w:r>
    </w:p>
    <w:p w:rsidR="00E546FB" w:rsidRPr="00647914" w:rsidRDefault="00FB1B30" w:rsidP="00DD2957">
      <w:pPr>
        <w:pStyle w:val="StyleHGColSH1TopSinglesolidlineAuto05ptLinewid"/>
      </w:pPr>
      <w:r w:rsidRPr="00647914">
        <w:t>Independent Legal Advice</w:t>
      </w:r>
    </w:p>
    <w:p w:rsidR="00FB1B30" w:rsidRPr="00647914" w:rsidRDefault="00FB1B30" w:rsidP="00FB1B30">
      <w:pPr>
        <w:pStyle w:val="HGColBodyText"/>
      </w:pPr>
      <w:r w:rsidRPr="00647914">
        <w:t xml:space="preserve">The </w:t>
      </w:r>
      <w:r w:rsidR="00715630" w:rsidRPr="00647914">
        <w:t>Merchant</w:t>
      </w:r>
      <w:r w:rsidRPr="00647914">
        <w:t xml:space="preserve"> recommends that Growers seek independent legal advice in relation to the HPA prior to it being entered into between the </w:t>
      </w:r>
      <w:r w:rsidR="00715630" w:rsidRPr="00647914">
        <w:t>Merchant</w:t>
      </w:r>
      <w:r w:rsidRPr="00647914">
        <w:t xml:space="preserve"> and the Grower. </w:t>
      </w:r>
    </w:p>
    <w:p w:rsidR="00FB1B30" w:rsidRPr="00647914" w:rsidRDefault="00CA7CD8" w:rsidP="00DD2957">
      <w:pPr>
        <w:pStyle w:val="StyleHGColSH1TopSinglesolidlineAuto05ptLinewid"/>
      </w:pPr>
      <w:r w:rsidRPr="00647914">
        <w:t>Changes to Terms of Trade</w:t>
      </w:r>
    </w:p>
    <w:p w:rsidR="00CA7CD8" w:rsidRPr="00647914" w:rsidRDefault="00CA7CD8" w:rsidP="00CA7CD8">
      <w:pPr>
        <w:pStyle w:val="HGColBodyText"/>
      </w:pPr>
      <w:r w:rsidRPr="00647914">
        <w:t xml:space="preserve">The </w:t>
      </w:r>
      <w:r w:rsidR="00715630" w:rsidRPr="00647914">
        <w:t>Merchant</w:t>
      </w:r>
      <w:r w:rsidRPr="00647914">
        <w:t xml:space="preserve"> may from time to time amend these Terms of Trade in accordance with the requirements of the Code. </w:t>
      </w:r>
    </w:p>
    <w:p w:rsidR="00CA7CD8" w:rsidRPr="00647914" w:rsidRDefault="00CA7CD8" w:rsidP="00DD2957">
      <w:pPr>
        <w:pStyle w:val="StyleHGColSH1TopSinglesolidlineAuto05ptLinewid"/>
      </w:pPr>
      <w:r w:rsidRPr="00647914">
        <w:t>Grower Acknowledgement</w:t>
      </w:r>
    </w:p>
    <w:p w:rsidR="001D1693" w:rsidRPr="00647914" w:rsidRDefault="00CA7CD8" w:rsidP="007C51F7">
      <w:pPr>
        <w:pStyle w:val="HGColBodyText"/>
      </w:pPr>
      <w:r w:rsidRPr="00647914">
        <w:t xml:space="preserve">The Grower acknowledges that it must not supply any Produce to the </w:t>
      </w:r>
      <w:r w:rsidR="00715630" w:rsidRPr="00647914">
        <w:t>Merchant</w:t>
      </w:r>
      <w:r w:rsidRPr="00647914">
        <w:t xml:space="preserve"> without having </w:t>
      </w:r>
      <w:r w:rsidR="00150278" w:rsidRPr="00647914">
        <w:t>accepted the HPA in writing</w:t>
      </w:r>
      <w:r w:rsidR="002F0D4E" w:rsidRPr="00647914">
        <w:t>.</w:t>
      </w:r>
      <w:bookmarkStart w:id="8" w:name="IDDResult3_mA1_count"/>
      <w:bookmarkEnd w:id="8"/>
    </w:p>
    <w:p w:rsidR="00150278" w:rsidRPr="00647914" w:rsidRDefault="00150278" w:rsidP="007C51F7">
      <w:pPr>
        <w:pStyle w:val="HGColBodyText"/>
      </w:pPr>
      <w:r w:rsidRPr="00647914">
        <w:t>Unless a Grower has entered into a HPA with the Merchant, the Merchant will have no obligations of any kind to the Grower in respect of Produce despatched by the Grower to the Merchant.</w:t>
      </w:r>
    </w:p>
    <w:p w:rsidR="0053215A" w:rsidRPr="00647914" w:rsidRDefault="0053215A" w:rsidP="00DD2957">
      <w:pPr>
        <w:pStyle w:val="StyleHGColSH1TopSinglesolidlineAuto05ptLinewid"/>
      </w:pPr>
      <w:r w:rsidRPr="00647914">
        <w:t>Insurance</w:t>
      </w:r>
      <w:r w:rsidR="007B0952">
        <w:t xml:space="preserve"> (if applicable)</w:t>
      </w:r>
    </w:p>
    <w:p w:rsidR="0053215A" w:rsidRPr="00647914" w:rsidRDefault="0053215A" w:rsidP="0053215A">
      <w:pPr>
        <w:pStyle w:val="HGColBodyText"/>
        <w:keepNext/>
      </w:pPr>
      <w:r w:rsidRPr="00647914">
        <w:t>The Merchant holds the following insurances for Produce:</w:t>
      </w:r>
    </w:p>
    <w:tbl>
      <w:tblPr>
        <w:tblW w:w="0" w:type="auto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</w:tblGrid>
      <w:tr w:rsidR="0053215A" w:rsidRPr="00647914" w:rsidTr="00183BA6">
        <w:trPr>
          <w:tblHeader/>
        </w:trPr>
        <w:tc>
          <w:tcPr>
            <w:tcW w:w="1843" w:type="dxa"/>
            <w:shd w:val="clear" w:color="auto" w:fill="BFBFBF"/>
          </w:tcPr>
          <w:p w:rsidR="0053215A" w:rsidRPr="00647914" w:rsidRDefault="0053215A" w:rsidP="00183BA6">
            <w:pPr>
              <w:pStyle w:val="HGTableHeading"/>
              <w:keepNext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Insurer</w:t>
            </w:r>
          </w:p>
        </w:tc>
        <w:tc>
          <w:tcPr>
            <w:tcW w:w="2268" w:type="dxa"/>
            <w:shd w:val="clear" w:color="auto" w:fill="FFFFFF"/>
          </w:tcPr>
          <w:p w:rsidR="0053215A" w:rsidRPr="00086E61" w:rsidRDefault="0053215A" w:rsidP="00183BA6">
            <w:pPr>
              <w:pStyle w:val="HGTableHeading"/>
              <w:keepNext/>
              <w:rPr>
                <w:sz w:val="18"/>
                <w:szCs w:val="18"/>
              </w:rPr>
            </w:pPr>
          </w:p>
        </w:tc>
      </w:tr>
      <w:tr w:rsidR="0053215A" w:rsidRPr="00647914" w:rsidTr="00183BA6">
        <w:tc>
          <w:tcPr>
            <w:tcW w:w="1843" w:type="dxa"/>
            <w:shd w:val="clear" w:color="auto" w:fill="BFBFBF"/>
          </w:tcPr>
          <w:p w:rsidR="0053215A" w:rsidRPr="00647914" w:rsidRDefault="0053215A" w:rsidP="00183BA6">
            <w:pPr>
              <w:pStyle w:val="HGTableHeading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Maximum amount of claims covered by insurance</w:t>
            </w:r>
          </w:p>
        </w:tc>
        <w:tc>
          <w:tcPr>
            <w:tcW w:w="2268" w:type="dxa"/>
          </w:tcPr>
          <w:p w:rsidR="0053215A" w:rsidRPr="00647914" w:rsidRDefault="0053215A" w:rsidP="00183BA6">
            <w:pPr>
              <w:pStyle w:val="HGTableText"/>
              <w:rPr>
                <w:sz w:val="18"/>
                <w:szCs w:val="18"/>
              </w:rPr>
            </w:pPr>
          </w:p>
        </w:tc>
      </w:tr>
      <w:tr w:rsidR="0053215A" w:rsidRPr="00647914" w:rsidTr="00183BA6">
        <w:tc>
          <w:tcPr>
            <w:tcW w:w="1843" w:type="dxa"/>
            <w:shd w:val="clear" w:color="auto" w:fill="BFBFBF"/>
          </w:tcPr>
          <w:p w:rsidR="0053215A" w:rsidRPr="00647914" w:rsidRDefault="0053215A" w:rsidP="00183BA6">
            <w:pPr>
              <w:pStyle w:val="HGTableHeading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Defined events covered by insurance</w:t>
            </w:r>
          </w:p>
        </w:tc>
        <w:tc>
          <w:tcPr>
            <w:tcW w:w="2268" w:type="dxa"/>
          </w:tcPr>
          <w:p w:rsidR="0053215A" w:rsidRPr="00647914" w:rsidRDefault="0053215A" w:rsidP="00183BA6">
            <w:pPr>
              <w:pStyle w:val="HGTableText"/>
              <w:rPr>
                <w:sz w:val="18"/>
                <w:szCs w:val="18"/>
              </w:rPr>
            </w:pPr>
          </w:p>
        </w:tc>
      </w:tr>
    </w:tbl>
    <w:p w:rsidR="00150278" w:rsidRPr="00647914" w:rsidRDefault="00150278" w:rsidP="007C51F7">
      <w:pPr>
        <w:pStyle w:val="HGColBodyText"/>
      </w:pPr>
    </w:p>
    <w:p w:rsidR="0053215A" w:rsidRPr="00324AC2" w:rsidRDefault="0053215A" w:rsidP="007C51F7">
      <w:pPr>
        <w:pStyle w:val="HGColBodyText"/>
      </w:pPr>
      <w:r w:rsidRPr="00647914">
        <w:t>If the above table is left blank the M</w:t>
      </w:r>
      <w:r w:rsidR="003F06F8" w:rsidRPr="00647914">
        <w:t>erchant does not hold insurance for Produce</w:t>
      </w:r>
      <w:r w:rsidRPr="00647914">
        <w:t xml:space="preserve"> required to be disclosed for the purposes of the Code.</w:t>
      </w:r>
      <w:r>
        <w:t xml:space="preserve"> </w:t>
      </w:r>
    </w:p>
    <w:sectPr w:rsidR="0053215A" w:rsidRPr="00324AC2" w:rsidSect="00B8711B">
      <w:type w:val="continuous"/>
      <w:pgSz w:w="11907" w:h="16840" w:code="9"/>
      <w:pgMar w:top="1701" w:right="851" w:bottom="851" w:left="851" w:header="737" w:footer="737" w:gutter="0"/>
      <w:cols w:num="2" w:sep="1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40" w:rsidRDefault="001F2140">
      <w:pPr>
        <w:pStyle w:val="Heading8"/>
      </w:pPr>
      <w:r>
        <w:separator/>
      </w:r>
    </w:p>
  </w:endnote>
  <w:endnote w:type="continuationSeparator" w:id="0">
    <w:p w:rsidR="001F2140" w:rsidRDefault="001F2140">
      <w:pPr>
        <w:pStyle w:val="Heading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49C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40" w:rsidRDefault="001F2140">
      <w:pPr>
        <w:pStyle w:val="Heading8"/>
      </w:pPr>
      <w:r>
        <w:separator/>
      </w:r>
    </w:p>
  </w:footnote>
  <w:footnote w:type="continuationSeparator" w:id="0">
    <w:p w:rsidR="001F2140" w:rsidRDefault="001F2140">
      <w:pPr>
        <w:pStyle w:val="Heading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F7" w:rsidRDefault="007C51F7" w:rsidP="009C6410">
    <w:pPr>
      <w:framePr w:w="1066" w:h="380" w:hSpace="181" w:wrap="around" w:vAnchor="text" w:hAnchor="page" w:x="10065" w:y="-124" w:anchorLock="1"/>
      <w:jc w:val="right"/>
    </w:pPr>
  </w:p>
  <w:p w:rsidR="007C51F7" w:rsidRPr="00772037" w:rsidRDefault="007C51F7" w:rsidP="007C51F7">
    <w:pPr>
      <w:pStyle w:val="HGBodyTex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3F" w:rsidRDefault="0072403F" w:rsidP="00B454E3">
    <w:pPr>
      <w:pStyle w:val="Header"/>
    </w:pPr>
  </w:p>
  <w:p w:rsidR="00370F5A" w:rsidRPr="00B454E3" w:rsidRDefault="00370F5A" w:rsidP="00B454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35A"/>
    <w:multiLevelType w:val="multilevel"/>
    <w:tmpl w:val="7B90A682"/>
    <w:styleLink w:val="HGScheduleListNumbering"/>
    <w:lvl w:ilvl="0">
      <w:start w:val="1"/>
      <w:numFmt w:val="decimal"/>
      <w:pStyle w:val="HGScheduleList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1" w15:restartNumberingAfterBreak="0">
    <w:nsid w:val="02B17128"/>
    <w:multiLevelType w:val="multilevel"/>
    <w:tmpl w:val="DAE88206"/>
    <w:styleLink w:val="HGDocSHNumbering"/>
    <w:lvl w:ilvl="0">
      <w:start w:val="1"/>
      <w:numFmt w:val="decimal"/>
      <w:pStyle w:val="HGDocSH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GDocSH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GDocSH3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GDocSH4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GDocSH5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HGDocSH6"/>
      <w:lvlText w:val="(%6)"/>
      <w:lvlJc w:val="left"/>
      <w:pPr>
        <w:tabs>
          <w:tab w:val="num" w:pos="3402"/>
        </w:tabs>
        <w:ind w:left="340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2002C5"/>
    <w:multiLevelType w:val="multilevel"/>
    <w:tmpl w:val="E47AB13A"/>
    <w:styleLink w:val="HGColNumbering"/>
    <w:lvl w:ilvl="0">
      <w:start w:val="1"/>
      <w:numFmt w:val="decimal"/>
      <w:pStyle w:val="HGColSH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GColSH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GColSH3"/>
      <w:lvlText w:val="(%3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GColSH4"/>
      <w:lvlText w:val="(%4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GColSH5"/>
      <w:lvlText w:val="(%5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B420927"/>
    <w:multiLevelType w:val="multilevel"/>
    <w:tmpl w:val="ED22E1DA"/>
    <w:lvl w:ilvl="0">
      <w:start w:val="1"/>
      <w:numFmt w:val="decimal"/>
      <w:pStyle w:val="ListParagraph"/>
      <w:lvlText w:val="%1"/>
      <w:lvlJc w:val="left"/>
      <w:pPr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%1"/>
      <w:lvlJc w:val="left"/>
      <w:pPr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2041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722"/>
        </w:tabs>
        <w:ind w:left="340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852B92"/>
    <w:multiLevelType w:val="multilevel"/>
    <w:tmpl w:val="711EF516"/>
    <w:lvl w:ilvl="0">
      <w:start w:val="1"/>
      <w:numFmt w:val="decimal"/>
      <w:pStyle w:val="HGAttachmentHeading"/>
      <w:suff w:val="nothing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2381"/>
        </w:tabs>
        <w:ind w:left="2381" w:hanging="567"/>
      </w:pPr>
      <w:rPr>
        <w:rFonts w:ascii="Arial" w:hAnsi="Arial" w:hint="default"/>
        <w:b w:val="0"/>
        <w:i w:val="0"/>
        <w:sz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5" w15:restartNumberingAfterBreak="0">
    <w:nsid w:val="1C3672BC"/>
    <w:multiLevelType w:val="multilevel"/>
    <w:tmpl w:val="C63463D6"/>
    <w:styleLink w:val="HGScheduleHeadingNumbering"/>
    <w:lvl w:ilvl="0">
      <w:start w:val="1"/>
      <w:numFmt w:val="decimal"/>
      <w:pStyle w:val="HGScheduleHeading"/>
      <w:suff w:val="space"/>
      <w:lvlText w:val="Schedule %1"/>
      <w:lvlJc w:val="left"/>
      <w:pPr>
        <w:ind w:left="1361" w:hanging="1361"/>
      </w:pPr>
      <w:rPr>
        <w:rFonts w:ascii="Arial Bold" w:hAnsi="Arial Bold" w:hint="default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E3B6706"/>
    <w:multiLevelType w:val="multilevel"/>
    <w:tmpl w:val="BEE4AA8C"/>
    <w:lvl w:ilvl="0">
      <w:start w:val="1"/>
      <w:numFmt w:val="upperLetter"/>
      <w:pStyle w:val="HGBackgroundA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pStyle w:val="HGBackgrounda0"/>
      <w:lvlText w:val="(%2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7" w15:restartNumberingAfterBreak="0">
    <w:nsid w:val="25E45B19"/>
    <w:multiLevelType w:val="multilevel"/>
    <w:tmpl w:val="D3E8E3F4"/>
    <w:styleLink w:val="HGKMnotenumbering"/>
    <w:lvl w:ilvl="0">
      <w:start w:val="1"/>
      <w:numFmt w:val="decimal"/>
      <w:pStyle w:val="HGKMNoteHeading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color w:val="000080"/>
        <w:sz w:val="22"/>
      </w:rPr>
    </w:lvl>
    <w:lvl w:ilvl="1">
      <w:start w:val="1"/>
      <w:numFmt w:val="decimal"/>
      <w:pStyle w:val="HGKMNoteHeading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lowerLetter"/>
      <w:pStyle w:val="HGKMNoteHeading3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color w:val="000080"/>
        <w:sz w:val="20"/>
      </w:rPr>
    </w:lvl>
    <w:lvl w:ilvl="3">
      <w:start w:val="1"/>
      <w:numFmt w:val="decimal"/>
      <w:pStyle w:val="HGKMNoteHeading4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color w:val="000080"/>
        <w:sz w:val="20"/>
      </w:rPr>
    </w:lvl>
    <w:lvl w:ilvl="4">
      <w:start w:val="1"/>
      <w:numFmt w:val="upperLetter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680"/>
      </w:pPr>
      <w:rPr>
        <w:rFonts w:ascii="Arial" w:hAnsi="Arial" w:hint="default"/>
        <w:b w:val="0"/>
        <w:i w:val="0"/>
        <w:color w:val="000080"/>
        <w:sz w:val="20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8" w15:restartNumberingAfterBreak="0">
    <w:nsid w:val="5C9041C8"/>
    <w:multiLevelType w:val="multilevel"/>
    <w:tmpl w:val="9356B22A"/>
    <w:styleLink w:val="HGTableNumbering"/>
    <w:lvl w:ilvl="0">
      <w:start w:val="1"/>
      <w:numFmt w:val="decimal"/>
      <w:pStyle w:val="HGTable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HGTable2"/>
      <w:lvlText w:val="(%2)"/>
      <w:lvlJc w:val="left"/>
      <w:pPr>
        <w:tabs>
          <w:tab w:val="num" w:pos="907"/>
        </w:tabs>
        <w:ind w:left="90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HGTable3"/>
      <w:lvlText w:val="(%3)"/>
      <w:lvlJc w:val="left"/>
      <w:pPr>
        <w:tabs>
          <w:tab w:val="num" w:pos="1361"/>
        </w:tabs>
        <w:ind w:left="1362" w:hanging="45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687B0913"/>
    <w:multiLevelType w:val="multilevel"/>
    <w:tmpl w:val="7A0A484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cs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Arial" w:hint="default"/>
        <w:b w:val="0"/>
        <w:i w:val="0"/>
        <w:color w:val="auto"/>
        <w:sz w:val="20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721"/>
        </w:tabs>
        <w:ind w:left="2721" w:hanging="680"/>
      </w:pPr>
      <w:rPr>
        <w:rFonts w:ascii="Arial" w:hAnsi="Arial" w:cs="Arial" w:hint="default"/>
        <w:b w:val="0"/>
        <w:i w:val="0"/>
        <w:color w:val="auto"/>
        <w:sz w:val="20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3402"/>
        </w:tabs>
        <w:ind w:left="3402" w:hanging="681"/>
      </w:pPr>
      <w:rPr>
        <w:rFonts w:ascii="Arial" w:hAnsi="Arial" w:cs="Arial" w:hint="default"/>
        <w:b w:val="0"/>
        <w:i w:val="0"/>
        <w:color w:val="auto"/>
        <w:sz w:val="20"/>
        <w:u w:val="none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762"/>
        </w:tabs>
        <w:ind w:left="4762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443"/>
        </w:tabs>
        <w:ind w:left="5443" w:hanging="681"/>
      </w:pPr>
      <w:rPr>
        <w:rFonts w:hint="default"/>
      </w:rPr>
    </w:lvl>
  </w:abstractNum>
  <w:abstractNum w:abstractNumId="10" w15:restartNumberingAfterBreak="0">
    <w:nsid w:val="688B7303"/>
    <w:multiLevelType w:val="multilevel"/>
    <w:tmpl w:val="7ADA9522"/>
    <w:styleLink w:val="HGScheduleNumbering"/>
    <w:lvl w:ilvl="0">
      <w:start w:val="1"/>
      <w:numFmt w:val="decimal"/>
      <w:pStyle w:val="HGSchedule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pStyle w:val="HGSchedule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2">
      <w:start w:val="1"/>
      <w:numFmt w:val="lowerLetter"/>
      <w:pStyle w:val="HGSchedule3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HGSchedule4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4">
      <w:start w:val="1"/>
      <w:numFmt w:val="upperLetter"/>
      <w:pStyle w:val="HGSchedule5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5">
      <w:start w:val="1"/>
      <w:numFmt w:val="lowerRoman"/>
      <w:pStyle w:val="HGSchedule6"/>
      <w:lvlText w:val="(%6)"/>
      <w:lvlJc w:val="left"/>
      <w:pPr>
        <w:tabs>
          <w:tab w:val="num" w:pos="3402"/>
        </w:tabs>
        <w:ind w:left="3402" w:hanging="68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69C03132"/>
    <w:multiLevelType w:val="multilevel"/>
    <w:tmpl w:val="AE346F20"/>
    <w:styleLink w:val="HGTableBulletNumbering"/>
    <w:lvl w:ilvl="0">
      <w:start w:val="1"/>
      <w:numFmt w:val="bullet"/>
      <w:pStyle w:val="HGTable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HGTableBullet2"/>
      <w:lvlText w:val="-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2"/>
  </w:num>
  <w:num w:numId="16">
    <w:abstractNumId w:val="2"/>
  </w:num>
  <w:num w:numId="17">
    <w:abstractNumId w:val="10"/>
  </w:num>
  <w:num w:numId="18">
    <w:abstractNumId w:val="10"/>
  </w:num>
  <w:num w:numId="19">
    <w:abstractNumId w:val="5"/>
  </w:num>
  <w:num w:numId="20">
    <w:abstractNumId w:val="0"/>
  </w:num>
  <w:num w:numId="21">
    <w:abstractNumId w:val="11"/>
  </w:num>
  <w:num w:numId="22">
    <w:abstractNumId w:val="11"/>
  </w:num>
  <w:num w:numId="23">
    <w:abstractNumId w:val="8"/>
  </w:num>
  <w:num w:numId="24">
    <w:abstractNumId w:val="8"/>
  </w:num>
  <w:num w:numId="25">
    <w:abstractNumId w:val="7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8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DA0" w:val="Nicole Radice"/>
    <w:docVar w:name="IDDA0_Categories" w:val=",2,"/>
    <w:docVar w:name="IDDA0_ChargeRate1" w:val="$550.00"/>
    <w:docVar w:name="IDDA0_ChargeRate2" w:val="﻿"/>
    <w:docVar w:name="IDDA0_ChargeRate3" w:val="﻿"/>
    <w:docVar w:name="IDDA0_ChargeRate4" w:val="﻿"/>
    <w:docVar w:name="IDDA0_Email" w:val="n.radice"/>
    <w:docVar w:name="IDDA0_Fax" w:val="07 3024 0027"/>
    <w:docVar w:name="IDDA0_FirstName" w:val="Nicole"/>
    <w:docVar w:name="IDDA0_Gender" w:val="F"/>
    <w:docVar w:name="IDDA0_Groups" w:val=",12,"/>
    <w:docVar w:name="IDDA0_Initials" w:val="NJE"/>
    <w:docVar w:name="IDDA0_LogonId" w:val="NJE"/>
    <w:docVar w:name="IDDA0_MiddleName" w:val="Jane"/>
    <w:docVar w:name="IDDA0_Mobile" w:val="﻿"/>
    <w:docVar w:name="IDDA0_Name" w:val="Nicole Jane Radice"/>
    <w:docVar w:name="IDDA0_NameDistinction" w:val="﻿"/>
    <w:docVar w:name="IDDA0_Office" w:val="B"/>
    <w:docVar w:name="IDDA0_Phone" w:val="07 3024 0327"/>
    <w:docVar w:name="IDDA0_Position" w:val="Partner"/>
    <w:docVar w:name="IDDA0_PreferredName" w:val="Nicole Radice"/>
    <w:docVar w:name="IDDA0_SignTitle" w:val="Partner"/>
    <w:docVar w:name="IDDA0_Supervisor" w:val="﻿"/>
    <w:docVar w:name="IDDA0_Surname" w:val="Radice"/>
    <w:docVar w:name="IDDA0_Title" w:val="Ms"/>
    <w:docVar w:name="IDDA01" w:val="B"/>
    <w:docVar w:name="IDDA01_Text" w:val="Brisbane"/>
    <w:docVar w:name="IDDA10" w:val="﻿"/>
    <w:docVar w:name="IDDA11" w:val="﻿"/>
    <w:docVar w:name="IDDA3" w:val="Queensland"/>
    <w:docVar w:name="IDDA3_Text" w:val="Queensland"/>
    <w:docVar w:name="IDDA4" w:val="﻿"/>
    <w:docVar w:name="IDDA5" w:val="﻿"/>
    <w:docVar w:name="IDDA6" w:val="N"/>
    <w:docVar w:name="IDDA7" w:val="Title of agreement"/>
    <w:docVar w:name="IDDA8" w:val="Subtitle of agreement"/>
    <w:docVar w:name="IDDA9" w:val="Y"/>
    <w:docVar w:name="IDDAA1" w:val="Party 1"/>
    <w:docVar w:name="IDDAA1_1" w:val="Party 1"/>
    <w:docVar w:name="IDDAA1_1_rank" w:val="1"/>
    <w:docVar w:name="IDDAA1_2" w:val="Party 2"/>
    <w:docVar w:name="IDDAA1_2_rank" w:val="2"/>
    <w:docVar w:name="IDDAA1_3" w:val="Party 3"/>
    <w:docVar w:name="IDDAA1_3_rank" w:val="3"/>
    <w:docVar w:name="IDDAA1_count" w:val="3"/>
    <w:docVar w:name="IDDAA1_rank" w:val="1"/>
    <w:docVar w:name="IDDAA10" w:val="﻿"/>
    <w:docVar w:name="IDDAA10_1" w:val="﻿"/>
    <w:docVar w:name="IDDAA10_1_rank" w:val="1"/>
    <w:docVar w:name="IDDAA10_2" w:val="﻿"/>
    <w:docVar w:name="IDDAA10_2_rank" w:val="2"/>
    <w:docVar w:name="IDDAA10_3" w:val="POA number"/>
    <w:docVar w:name="IDDAA10_3_rank" w:val="3"/>
    <w:docVar w:name="IDDAA10_count" w:val="3"/>
    <w:docVar w:name="IDDAA10_rank" w:val="1"/>
    <w:docVar w:name="IDDAA11" w:val="Y"/>
    <w:docVar w:name="IDDAA11_1" w:val="Y"/>
    <w:docVar w:name="IDDAA11_1_rank" w:val="1"/>
    <w:docVar w:name="IDDAA11_2" w:val="N"/>
    <w:docVar w:name="IDDAA11_2_rank" w:val="2"/>
    <w:docVar w:name="IDDAA11_3" w:val="N"/>
    <w:docVar w:name="IDDAA11_3_rank" w:val="3"/>
    <w:docVar w:name="IDDAA11_count" w:val="3"/>
    <w:docVar w:name="IDDAA11_rank" w:val="1"/>
    <w:docVar w:name="IDDAA2" w:val="Party 1 ACN"/>
    <w:docVar w:name="IDDAA2_1" w:val="Party 1 ACN"/>
    <w:docVar w:name="IDDAA2_1_rank" w:val="1"/>
    <w:docVar w:name="IDDAA2_2" w:val="Party 2 ACN"/>
    <w:docVar w:name="IDDAA2_2_rank" w:val="2"/>
    <w:docVar w:name="IDDAA2_3" w:val="ACN of party 3"/>
    <w:docVar w:name="IDDAA2_3_rank" w:val="3"/>
    <w:docVar w:name="IDDAA2_count" w:val="3"/>
    <w:docVar w:name="IDDAA2_rank" w:val="1"/>
    <w:docVar w:name="IDDAA3" w:val="Short name of party 1"/>
    <w:docVar w:name="IDDAA3_1" w:val="Short name of party 1"/>
    <w:docVar w:name="IDDAA3_1_rank" w:val="1"/>
    <w:docVar w:name="IDDAA3_2" w:val="Short name of party 2"/>
    <w:docVar w:name="IDDAA3_2_rank" w:val="2"/>
    <w:docVar w:name="IDDAA3_3" w:val="Short name of party 3"/>
    <w:docVar w:name="IDDAA3_3_rank" w:val="3"/>
    <w:docVar w:name="IDDAA3_count" w:val="3"/>
    <w:docVar w:name="IDDAA3_rank" w:val="1"/>
    <w:docVar w:name="IDDAA4" w:val="Address of party 1"/>
    <w:docVar w:name="IDDAA4_1" w:val="Address of party 1"/>
    <w:docVar w:name="IDDAA4_1_rank" w:val="1"/>
    <w:docVar w:name="IDDAA4_2" w:val="Address of party 2"/>
    <w:docVar w:name="IDDAA4_2_rank" w:val="2"/>
    <w:docVar w:name="IDDAA4_3" w:val="Address of party 3"/>
    <w:docVar w:name="IDDAA4_3_rank" w:val="3"/>
    <w:docVar w:name="IDDAA4_count" w:val="3"/>
    <w:docVar w:name="IDDAA4_rank" w:val="1"/>
    <w:docVar w:name="IDDAA5" w:val="Fax number of party 1"/>
    <w:docVar w:name="IDDAA5_1" w:val="Fax number of party 1"/>
    <w:docVar w:name="IDDAA5_1_rank" w:val="1"/>
    <w:docVar w:name="IDDAA5_2" w:val="Fax no of party 2"/>
    <w:docVar w:name="IDDAA5_2_rank" w:val="2"/>
    <w:docVar w:name="IDDAA5_3" w:val="Fax no of party 3"/>
    <w:docVar w:name="IDDAA5_3_rank" w:val="3"/>
    <w:docVar w:name="IDDAA5_count" w:val="3"/>
    <w:docVar w:name="IDDAA5_rank" w:val="1"/>
    <w:docVar w:name="IDDAA6" w:val="Email address of party 1"/>
    <w:docVar w:name="IDDAA6_1" w:val="Email address of party 1"/>
    <w:docVar w:name="IDDAA6_1_rank" w:val="1"/>
    <w:docVar w:name="IDDAA6_2" w:val="Email address of party 2"/>
    <w:docVar w:name="IDDAA6_2_rank" w:val="2"/>
    <w:docVar w:name="IDDAA6_3" w:val="Email address of party 3"/>
    <w:docVar w:name="IDDAA6_3_rank" w:val="3"/>
    <w:docVar w:name="IDDAA6_count" w:val="3"/>
    <w:docVar w:name="IDDAA6_rank" w:val="1"/>
    <w:docVar w:name="IDDAA7" w:val="Contact name for party 1"/>
    <w:docVar w:name="IDDAA7_1" w:val="Contact name for party 1"/>
    <w:docVar w:name="IDDAA7_1_rank" w:val="1"/>
    <w:docVar w:name="IDDAA7_2" w:val="Contact name of party 2"/>
    <w:docVar w:name="IDDAA7_2_rank" w:val="2"/>
    <w:docVar w:name="IDDAA7_3" w:val="Contact name of party 3"/>
    <w:docVar w:name="IDDAA7_3_rank" w:val="3"/>
    <w:docVar w:name="IDDAA7_count" w:val="3"/>
    <w:docVar w:name="IDDAA7_rank" w:val="1"/>
    <w:docVar w:name="IDDAA8" w:val="I"/>
    <w:docVar w:name="IDDAA8_1" w:val="I"/>
    <w:docVar w:name="IDDAA8_1_rank" w:val="1"/>
    <w:docVar w:name="IDDAA8_1_Text" w:val="Individual"/>
    <w:docVar w:name="IDDAA8_2" w:val="C"/>
    <w:docVar w:name="IDDAA8_2_rank" w:val="2"/>
    <w:docVar w:name="IDDAA8_2_Text" w:val="Company"/>
    <w:docVar w:name="IDDAA8_3" w:val="P"/>
    <w:docVar w:name="IDDAA8_3_rank" w:val="3"/>
    <w:docVar w:name="IDDAA8_3_Text" w:val="Power of Attorney"/>
    <w:docVar w:name="IDDAA8_count" w:val="3"/>
    <w:docVar w:name="IDDAA8_rank" w:val="1"/>
    <w:docVar w:name="IDDAA8_Text" w:val="Individual"/>
    <w:docVar w:name="IDDAA9" w:val="﻿"/>
    <w:docVar w:name="IDDAA9_1" w:val="﻿"/>
    <w:docVar w:name="IDDAA9_1_rank" w:val="1"/>
    <w:docVar w:name="IDDAA9_2" w:val="﻿"/>
    <w:docVar w:name="IDDAA9_2_rank" w:val="2"/>
    <w:docVar w:name="IDDAA9_3" w:val="Attorney name"/>
    <w:docVar w:name="IDDAA9_3_rank" w:val="3"/>
    <w:docVar w:name="IDDAA9_count" w:val="3"/>
    <w:docVar w:name="IDDAA9_rank" w:val="1"/>
    <w:docVar w:name="IDDAcClient" w:val="Party 1"/>
    <w:docVar w:name="IDDAcDMSAddressee" w:val="Party 1 and Party 2 and Party 3"/>
    <w:docVar w:name="IDDAcDMSAuthorName" w:val="NJE"/>
    <w:docVar w:name="IDDAcDMSDate" w:val="﻿"/>
    <w:docVar w:name="IDDAcDMSDescription" w:val="Title of agreement"/>
    <w:docVar w:name="IDDAcDMSDocType" w:val="Agreement"/>
    <w:docVar w:name="IDDAcDMSMatter" w:val="File no"/>
    <w:docVar w:name="IDDAcJurisdiction" w:val="Brisbane"/>
    <w:docVar w:name="IDDAcm0IsPartner" w:val="DELETE"/>
    <w:docVar w:name="IDDAcOtherParty" w:val="Party 2 and Party 3"/>
    <w:docVar w:name="IDDAcPartnerPrac" w:val="Practitioner"/>
    <w:docVar w:name="IDDAFN" w:val="File no"/>
    <w:docVar w:name="IDDAgvFirmName" w:val="HopgoodGanim Lawyers"/>
    <w:docVar w:name="IDDARepeatGroup2" w:val=",A1,A2,A3,A11,A4,A5,A6,A7,A8,A9,A10,$Y$"/>
    <w:docVar w:name="IDDAxHGstaff" w:val="﻿"/>
    <w:docVar w:name="IDDAxOther" w:val="﻿"/>
    <w:docVar w:name="IDDAxxxCOMPUTESxxx" w:val="﻿"/>
    <w:docVar w:name="IDDAxxxDMSCOMPUTESxxx" w:val="﻿"/>
    <w:docVar w:name="IDDC10Expr" w:val="Function value_x000d__x000a_' This function sets the addressee document property field for saving in the DMS_x000d__x000a__x000d__x000a_Dim index_x000d__x000a_Dim Parties(999)_x000d__x000a__x000d__x000a__x0009__x0009_If mcClient = &quot;&quot; OR mcOtherParty = &quot;&quot; Then_x000d__x000a__x0009__x0009_For index = 1 to mA1_count_x000d__x000a__x0009__x0009__x0009_Parties(index) = GetAnswer(&quot;mA1_&quot; &amp; index)_x000d__x000a__x0009__x0009_Next_x0009_ _x000d__x000a__x000d__x000a__x0009__x0009_value = AppendStringsWithSeparators (Parties, &quot;, &quot;, &quot; and &quot;)_x000d__x000a__x0009__x000d__x000a__x0009_Else_x000d__x000a__x0009__x000d__x000a__x0009__x0009__x0009_value = mcClient &amp; &quot; and &quot; &amp; mcOtherParty_x000d__x000a__x000d__x000a__x0009_End if_x000d__x000a_End Function"/>
    <w:docVar w:name="IDDC10Name" w:val="cDMSAddressee"/>
    <w:docVar w:name="IDDC11Expr" w:val="Function value_x000d__x000a_' This function sets the author document property field for saving in the DMS_x000d__x000a__x000d__x000a__x0009_value = m0_LogonId_x000d__x000a_End Function"/>
    <w:docVar w:name="IDDC11Name" w:val="cDMSAuthorName"/>
    <w:docVar w:name="IDDC12Expr" w:val="Function value_x000d__x000a_' This function sets the date document property field for saving in the DMS_x000d__x000a_' If the date is to be generated from IDD, uncomment the first line and delete the second_x000d__x000a_' Otherwise, reverse the procedure_x000d__x000a__x000d__x000a__x0009_value = &quot;&quot;_x000d__x000a_End Function"/>
    <w:docVar w:name="IDDC12Name" w:val="cDMSDate"/>
    <w:docVar w:name="IDDC13Expr" w:val="Function value_x000d__x000a_' This function sets the description document property field for saving in the DMS_x000d__x000a__x000d__x000a__x0009_value = m7_x000d__x000a_End Function"/>
    <w:docVar w:name="IDDC13Name" w:val="cDMSDescription"/>
    <w:docVar w:name="IDDC14Expr" w:val="Function value_x000d__x000a_' This function sets the document type document property field for saving in the DMS_x000d__x000a__x000d__x000a__x0009_value = &quot;Agreement&quot;_x000d__x000a_End Function"/>
    <w:docVar w:name="IDDC14Name" w:val="cDMSDocType"/>
    <w:docVar w:name="IDDC15Expr" w:val="Function value_x000d__x000a_' This function sets the matter/file number document property field for saving in the DMS_x000d__x000a_' The value must remain as a GetAnswer function or the leading zero is removed from_x000d__x000a_' the matter numbers and the DMS save fails_x000d__x000a__x000d__x000a__x0009_value = GetAnswer(&quot;mFN&quot;)_x000d__x000a_End Function"/>
    <w:docVar w:name="IDDC15Name" w:val="cDMSMatter"/>
    <w:docVar w:name="IDDC1Expr" w:val="Function value_x000d__x000a__x0009_value = &quot;&quot;_x000d__x000a_End Function"/>
    <w:docVar w:name="IDDC1Name" w:val="xxxCOMPUTESxxx"/>
    <w:docVar w:name="IDDC2Expr" w:val="Function value_x000d__x000a__x0009_value = &quot;&quot;_x000d__x000a_End Function"/>
    <w:docVar w:name="IDDC2Name" w:val="xHGstaff"/>
    <w:docVar w:name="IDDC3Expr" w:val="Function value_x000d__x000a__x0009_if m0_signtitle = &quot;Partner&quot; or m0_signtitle = &quot;Special Counsel&quot; or m0_signtitle = &quot;Project Banking &amp; Finance Director&quot; then_x000d__x000a__x0009__x0009_value = &quot;DELETE&quot;_x000d__x000a__x0009_else_x000d__x000a__x0009__x0009_value = &quot;KEEP&quot;_x000d__x000a__x0009_end if_x000d__x000a_End Function"/>
    <w:docVar w:name="IDDC3Name" w:val="cm0IsPartner"/>
    <w:docVar w:name="IDDC4Expr" w:val="Function value_x000d__x000a__x0009_if m2_signtitle = &quot;Partner&quot; then_x000d__x000a__x0009__x0009_value = &quot;Partner&quot;_x000d__x000a__x0009_else_x000d__x000a__x0009__x0009_value = &quot;Practitioner&quot;_x000d__x000a__x0009_end if_x000d__x000a_End Function"/>
    <w:docVar w:name="IDDC4Name" w:val="cPartnerPrac"/>
    <w:docVar w:name="IDDC4PrintText" w:val="Partner/practitioner responsible"/>
    <w:docVar w:name="IDDC5Expr" w:val="Function value_x000d__x000a__x0009_value = &quot;&quot;_x000d__x000a_End Function"/>
    <w:docVar w:name="IDDC5Name" w:val="xOther"/>
    <w:docVar w:name="IDDC6Expr" w:val="Function value_x000d__x000a__x000d__x000a_Select Case m3_x000d__x000a__x0009_Case &quot;Australian Capital Territory&quot;_x000d__x000a__x0009__x0009_value = &quot;Canberra&quot; _x000d__x000a__x0009_Case &quot;New South Wales&quot;_x000d__x000a__x0009__x0009_value = &quot;Sydney&quot;_x000d__x000a__x0009_Case &quot;Northern Territory&quot;_x000d__x000a__x0009__x0009_value = &quot;Darwin&quot;_x000d__x000a__x0009_Case &quot;Queensland&quot;_x000d__x000a__x0009__x0009_value = &quot;Brisbane&quot;_x000d__x000a__x0009_Case &quot;South Australia&quot;_x000d__x000a__x0009__x0009_value = &quot;Adelaide&quot;_x000d__x000a__x0009_Case &quot;Tasmania&quot;_x000d__x000a__x0009__x0009_value = &quot;Hobart&quot;_x000d__x000a__x0009_Case &quot;Victoria&quot;_x000d__x000a__x0009__x0009_value = &quot;Melbourne&quot;_x0009__x0009__x000d__x000a__x0009_Case &quot;Western Australia&quot;_x000d__x000a__x0009__x0009_value = &quot;Perth&quot;_x0009__x0009__x000d__x000a__x0009_End Select_x000d__x000a__x000d__x000a_End Function_x000d__x000a_"/>
    <w:docVar w:name="IDDC6Name" w:val="cJurisdiction"/>
    <w:docVar w:name="IDDC7Expr" w:val="Function value_x000d__x000a_' this function takes the values of a repeat and determines if the party is a client and formats them_x000d__x000a__x000d__x000a_Dim index_x000d__x000a_Dim Clients(999)_x000d__x000a__x000d__x000a__x0009_For index = 1 to mA1_count_x000d__x000a__x0009__x0009_If GetAnswer(&quot;mA11_&quot; &amp; index) = &quot;Y&quot; Then_x000d__x000a__x0009__x0009__x0009__x0009_Clients(index) = GetAnswer(&quot;mA1_&quot; &amp; index)_x000d__x000a__x0009__x0009_End if_x0009__x0009__x000d__x000a__x0009_Next_x0009_ _x000d__x000a__x000d__x000a__x0009_value = AppendStringsWithSeparators (Clients, &quot;, &quot;, &quot; and &quot;)_x000d__x000a__x000d__x000a_End Function"/>
    <w:docVar w:name="IDDC7Name" w:val="cClient"/>
    <w:docVar w:name="IDDC8Expr" w:val="Function value_x000d__x000a_' this function takes the values of a repeat and determines if the party is NOT a client and formats them_x000d__x000a__x000d__x000a_Dim index_x000d__x000a_Dim Party(999)_x000d__x000a__x000d__x000a__x0009_For index = 1 to mA1_count_x000d__x000a__x0009__x0009_If GetAnswer(&quot;mA11_&quot; &amp; index) = &quot;N&quot; Then_x000d__x000a__x0009__x0009__x0009__x0009_Party(index) = GetAnswer(&quot;mA1_&quot; &amp; index)_x000d__x000a__x0009__x0009_End if_x0009__x0009__x000d__x000a__x0009_Next_x0009_ _x000d__x000a__x000d__x000a__x0009_value = AppendStringsWithSeparators (Party, &quot;, &quot;, &quot; and &quot;)_x000d__x000a__x000d__x000a_End Function"/>
    <w:docVar w:name="IDDC8Name" w:val="cOtherParty"/>
    <w:docVar w:name="IDDC9Expr" w:val="Function value_x000d__x000a__x0009_value = &quot;&quot;_x000d__x000a_End Function"/>
    <w:docVar w:name="IDDC9Name" w:val="xxxDMSCOMPUTESxxx"/>
    <w:docVar w:name="IDDHaveAlreadyDonePromptOnFileNew" w:val="Y"/>
    <w:docVar w:name="IDDOptAllowVPNotGenedRelDoc" w:val="N"/>
    <w:docVar w:name="IDDOptALPWSBookmarks" w:val="Y"/>
    <w:docVar w:name="IDDOptBackColour" w:val="-1"/>
    <w:docVar w:name="IDDOptCommentaryStylesChar" w:val="Y"/>
    <w:docVar w:name="IDDOptCommentaryStylesPara" w:val="Y"/>
    <w:docVar w:name="IDDOptDeleteBookmarks" w:val="Y"/>
    <w:docVar w:name="IDDOptDisableReprompt" w:val="Y"/>
    <w:docVar w:name="IDDOptDisplayVarNames" w:val="BR"/>
    <w:docVar w:name="IDDOptDocId" w:val="﻿"/>
    <w:docVar w:name="IDDOptExplodeBookmarks" w:val="Y"/>
    <w:docVar w:name="IDDOptForeColour" w:val="-1"/>
    <w:docVar w:name="IDDOptLastUpdated" w:val="12 May 2017 at 13:00:44"/>
    <w:docVar w:name="IDDOptNotesBookmarks" w:val="Y"/>
    <w:docVar w:name="IDDOptPromptOnFileNew" w:val="N"/>
    <w:docVar w:name="IDDOptRemoveIddDetails" w:val="N"/>
    <w:docVar w:name="IDDOptUnlinkBookmarks" w:val="Y"/>
    <w:docVar w:name="IDDOptUnlinkFields" w:val="Y"/>
    <w:docVar w:name="IDDOptUpdDocDateTime" w:val="12 May 2017 13:04:20"/>
    <w:docVar w:name="IDDOptUpdDocUsed" w:val="Y"/>
    <w:docVar w:name="IDDOptVariableMarkerStyle" w:val="Y"/>
    <w:docVar w:name="IDDOptVariableMarkerWhichVars" w:val="ALL"/>
    <w:docVar w:name="IDDOutputType" w:val="DOCVARIABLE"/>
    <w:docVar w:name="IDDOutputTypeHash" w:val="﻿"/>
    <w:docVar w:name="IDDRShowPath" w:val="Y"/>
    <w:docVar w:name="IDDRSort" w:val="N"/>
    <w:docVar w:name="IDDVersion" w:val="3.1"/>
    <w:docVar w:name="IDDW1Columns" w:val="1"/>
    <w:docVar w:name="IDDW1Title" w:val="Agreement with reference schedule - details"/>
    <w:docVar w:name="IDDW1V1Name" w:val="LeadIn1"/>
    <w:docVar w:name="IDDW1V1Text" w:val="HG information"/>
    <w:docVar w:name="IDDW1V1Type" w:val="LEADIN"/>
    <w:docVar w:name="IDDW1V2CV1" w:val="01, Function value_x000d__x000a__x0009_value = GetEmployeeValue(m0, &quot;Office&quot;)_x000d__x000a_End Function"/>
    <w:docVar w:name="IDDW1V2EmployeeCategories" w:val="19,2,12"/>
    <w:docVar w:name="IDDW1V2EmployeeGroups" w:val="12,19"/>
    <w:docVar w:name="IDDW1V2EntryReqd" w:val="Y"/>
    <w:docVar w:name="IDDW1V2Name" w:val="0"/>
    <w:docVar w:name="IDDW1V2Text" w:val="Partner, special counsel, consultant or director"/>
    <w:docVar w:name="IDDW1V2Type" w:val="EMP"/>
    <w:docVar w:name="IDDW1V3C1" w:val="Brisbane [B]"/>
    <w:docVar w:name="IDDW1V3C2" w:val="Perth [P]"/>
    <w:docVar w:name="IDDW1V3ChoiceDisplayAs" w:val="CB"/>
    <w:docVar w:name="IDDW1V3ChoiceListSource" w:val="ENTER"/>
    <w:docVar w:name="IDDW1V3Name" w:val="01"/>
    <w:docVar w:name="IDDW1V3Text" w:val="Office"/>
    <w:docVar w:name="IDDW1V3Type" w:val="CHOICE"/>
    <w:docVar w:name="IDDW1V4Edit" w:val="A"/>
    <w:docVar w:name="IDDW1V4Length" w:val="255"/>
    <w:docVar w:name="IDDW1V4Name" w:val="FN"/>
    <w:docVar w:name="IDDW1V4Text" w:val="File number"/>
    <w:docVar w:name="IDDW1V4Type" w:val="SINGLE"/>
    <w:docVar w:name="IDDW1V5Name" w:val="LeadIn3"/>
    <w:docVar w:name="IDDW1V5Text" w:val="Document title"/>
    <w:docVar w:name="IDDW1V5Type" w:val="LEADIN"/>
    <w:docVar w:name="IDDW1V6Edit" w:val="A"/>
    <w:docVar w:name="IDDW1V6Length" w:val="255"/>
    <w:docVar w:name="IDDW1V6Name" w:val="7"/>
    <w:docVar w:name="IDDW1V6Text" w:val="Title of agreement"/>
    <w:docVar w:name="IDDW1V6Type" w:val="SINGLE"/>
    <w:docVar w:name="IDDW1V7Edit" w:val="A"/>
    <w:docVar w:name="IDDW1V7Length" w:val="255"/>
    <w:docVar w:name="IDDW1V7Name" w:val="8"/>
    <w:docVar w:name="IDDW1V7Text" w:val="Subtitle (if any) of agreement"/>
    <w:docVar w:name="IDDW1V7Type" w:val="SINGLE"/>
    <w:docVar w:name="IDDW1V8Default" w:val="Y"/>
    <w:docVar w:name="IDDW1V8Name" w:val="9"/>
    <w:docVar w:name="IDDW1V8Text" w:val="Is a reference schedule required?"/>
    <w:docVar w:name="IDDW1V8Type" w:val="YESNO"/>
    <w:docVar w:name="IDDW1V8YesNoTickedText" w:val="Y"/>
    <w:docVar w:name="IDDW1V8YesNoUntickedText" w:val="N"/>
    <w:docVar w:name="IDDW2AllowRepeat" w:val="Y"/>
    <w:docVar w:name="IDDW2Columns" w:val="1"/>
    <w:docVar w:name="IDDW2Title" w:val="Agreement with reference schedule - party"/>
    <w:docVar w:name="IDDW2V10DisableIf" w:val="mA8 &lt;&gt; &quot;P&quot;"/>
    <w:docVar w:name="IDDW2V10Edit" w:val="A"/>
    <w:docVar w:name="IDDW2V10Length" w:val="255"/>
    <w:docVar w:name="IDDW2V10Name" w:val="A9"/>
    <w:docVar w:name="IDDW2V10Text" w:val="Name of attorney"/>
    <w:docVar w:name="IDDW2V10Type" w:val="SINGLE"/>
    <w:docVar w:name="IDDW2V11DisableIf" w:val="mA8 &lt;&gt; &quot;P&quot;"/>
    <w:docVar w:name="IDDW2V11Edit" w:val="A"/>
    <w:docVar w:name="IDDW2V11Length" w:val="255"/>
    <w:docVar w:name="IDDW2V11Name" w:val="A10"/>
    <w:docVar w:name="IDDW2V11Text" w:val="Power of Attorney number"/>
    <w:docVar w:name="IDDW2V11Type" w:val="SINGLE"/>
    <w:docVar w:name="IDDW2V1Length" w:val="3"/>
    <w:docVar w:name="IDDW2V1Name" w:val="A1"/>
    <w:docVar w:name="IDDW2V1Text" w:val="Name of party"/>
    <w:docVar w:name="IDDW2V1Type" w:val="MULTI"/>
    <w:docVar w:name="IDDW2V2Edit" w:val="A"/>
    <w:docVar w:name="IDDW2V2Length" w:val="255"/>
    <w:docVar w:name="IDDW2V2Name" w:val="A2"/>
    <w:docVar w:name="IDDW2V2Text" w:val="ACN/ABN/ARBN number (include prefix)"/>
    <w:docVar w:name="IDDW2V2Type" w:val="SINGLE"/>
    <w:docVar w:name="IDDW2V3Edit" w:val="A"/>
    <w:docVar w:name="IDDW2V3Length" w:val="255"/>
    <w:docVar w:name="IDDW2V3Name" w:val="A3"/>
    <w:docVar w:name="IDDW2V3Text" w:val="Short name of party"/>
    <w:docVar w:name="IDDW2V3Type" w:val="SINGLE"/>
    <w:docVar w:name="IDDW2V4Default" w:val="N"/>
    <w:docVar w:name="IDDW2V4Name" w:val="A11"/>
    <w:docVar w:name="IDDW2V4Text" w:val="Is this party our client? (tick if yes)"/>
    <w:docVar w:name="IDDW2V4Type" w:val="YESNO"/>
    <w:docVar w:name="IDDW2V4YesNoTickedText" w:val="Y"/>
    <w:docVar w:name="IDDW2V4YesNoUntickedText" w:val="N"/>
    <w:docVar w:name="IDDW2V5Length" w:val="3"/>
    <w:docVar w:name="IDDW2V5Name" w:val="A4"/>
    <w:docVar w:name="IDDW2V5Text" w:val="Address (single line)"/>
    <w:docVar w:name="IDDW2V5Type" w:val="MULTI"/>
    <w:docVar w:name="IDDW2V6Edit" w:val="A"/>
    <w:docVar w:name="IDDW2V6Length" w:val="255"/>
    <w:docVar w:name="IDDW2V6Name" w:val="A5"/>
    <w:docVar w:name="IDDW2V6Text" w:val="Fax number"/>
    <w:docVar w:name="IDDW2V6Type" w:val="SINGLE"/>
    <w:docVar w:name="IDDW2V7Edit" w:val="A"/>
    <w:docVar w:name="IDDW2V7Length" w:val="255"/>
    <w:docVar w:name="IDDW2V7Name" w:val="A6"/>
    <w:docVar w:name="IDDW2V7Text" w:val="Email address"/>
    <w:docVar w:name="IDDW2V7Type" w:val="SINGLE"/>
    <w:docVar w:name="IDDW2V8Edit" w:val="A"/>
    <w:docVar w:name="IDDW2V8Length" w:val="255"/>
    <w:docVar w:name="IDDW2V8Name" w:val="A7"/>
    <w:docVar w:name="IDDW2V8Text" w:val="Contact (leave blank if not applicable)"/>
    <w:docVar w:name="IDDW2V8Type" w:val="SINGLE"/>
    <w:docVar w:name="IDDW2V9C1" w:val="Individual [I]"/>
    <w:docVar w:name="IDDW2V9C2" w:val="Company [C]"/>
    <w:docVar w:name="IDDW2V9C3" w:val="Power of Attorney [P]"/>
    <w:docVar w:name="IDDW2V9ChoiceDisplayAs" w:val="RB"/>
    <w:docVar w:name="IDDW2V9ChoiceListSource" w:val="ENTER"/>
    <w:docVar w:name="IDDW2V9Name" w:val="A8"/>
    <w:docVar w:name="IDDW2V9Text" w:val="How signing"/>
    <w:docVar w:name="IDDW2V9Type" w:val="CHOICE"/>
    <w:docVar w:name="IDDW3Columns" w:val="1"/>
    <w:docVar w:name="IDDW3Title" w:val="Agreement with reference schedule - boilerplates"/>
    <w:docVar w:name="IDDW3V1C1" w:val="Australian Capital Territory"/>
    <w:docVar w:name="IDDW3V1C2" w:val="New South Wales"/>
    <w:docVar w:name="IDDW3V1C3" w:val="Northern Territory"/>
    <w:docVar w:name="IDDW3V1C4" w:val="Queensland"/>
    <w:docVar w:name="IDDW3V1C5" w:val="South Australia"/>
    <w:docVar w:name="IDDW3V1C6" w:val="Tasmania"/>
    <w:docVar w:name="IDDW3V1C7" w:val="Victoria"/>
    <w:docVar w:name="IDDW3V1C8" w:val="Western Australia"/>
    <w:docVar w:name="IDDW3V1ChoiceDisplayAs" w:val="CB"/>
    <w:docVar w:name="IDDW3V1ChoiceListSource" w:val="ENTER"/>
    <w:docVar w:name="IDDW3V1Name" w:val="3"/>
    <w:docVar w:name="IDDW3V1Text" w:val="Jurisdiction"/>
    <w:docVar w:name="IDDW3V1Type" w:val="CHOICE"/>
    <w:docVar w:name="IDDW3V2Edit" w:val="A"/>
    <w:docVar w:name="IDDW3V2Length" w:val="255"/>
    <w:docVar w:name="IDDW3V2Name" w:val="4"/>
    <w:docVar w:name="IDDW3V2Text" w:val="Short name of party responsible for any taxes"/>
    <w:docVar w:name="IDDW3V2Type" w:val="SINGLE"/>
    <w:docVar w:name="IDDW3V3Edit" w:val="A"/>
    <w:docVar w:name="IDDW3V3Length" w:val="255"/>
    <w:docVar w:name="IDDW3V3Name" w:val="5"/>
    <w:docVar w:name="IDDW3V3Text" w:val="Short name of party being indemnified against any taxes"/>
    <w:docVar w:name="IDDW3V3Type" w:val="SINGLE"/>
    <w:docVar w:name="IDDW3V4Default" w:val="N"/>
    <w:docVar w:name="IDDW3V4Name" w:val="6"/>
    <w:docVar w:name="IDDW3V4Text" w:val="Is severability clause to have no effect if severance alters basic nature of agreement or is contrary to public policy?"/>
    <w:docVar w:name="IDDW3V4Type" w:val="YESNO"/>
    <w:docVar w:name="IDDW3V4YesNoTickedText" w:val="Y"/>
    <w:docVar w:name="IDDW3V4YesNoUntickedText" w:val="N"/>
    <w:docVar w:name="IDDW3V5Length" w:val="4"/>
    <w:docVar w:name="IDDW3V5Name" w:val="10"/>
    <w:docVar w:name="IDDW3V5Text" w:val="What are the services being provided?"/>
    <w:docVar w:name="IDDW3V5Type" w:val="MULTI"/>
    <w:docVar w:name="IDDW3V6Edit" w:val="A"/>
    <w:docVar w:name="IDDW3V6Length" w:val="255"/>
    <w:docVar w:name="IDDW3V6Name" w:val="11"/>
    <w:docVar w:name="IDDW3V6Text" w:val="Who is providing the services?"/>
    <w:docVar w:name="IDDW3V6Type" w:val="SINGLE"/>
    <w:docVar w:name="m0" w:val="Nicole Radice"/>
    <w:docVar w:name="m0_Categories" w:val=",2,"/>
    <w:docVar w:name="m0_ChargeRate1" w:val="$550.00"/>
    <w:docVar w:name="m0_ChargeRate2" w:val="﻿"/>
    <w:docVar w:name="m0_ChargeRate3" w:val="﻿"/>
    <w:docVar w:name="m0_ChargeRate4" w:val="﻿"/>
    <w:docVar w:name="m0_Email" w:val="n.radice"/>
    <w:docVar w:name="m0_Fax" w:val="07 3024 0027"/>
    <w:docVar w:name="m0_FirstName" w:val="Nicole"/>
    <w:docVar w:name="m0_Gender" w:val="F"/>
    <w:docVar w:name="m0_Groups" w:val=",12,"/>
    <w:docVar w:name="m0_Initials" w:val="NJE"/>
    <w:docVar w:name="m0_LogonId" w:val="NJE"/>
    <w:docVar w:name="m0_MiddleName" w:val="Jane"/>
    <w:docVar w:name="m0_Mobile" w:val="﻿"/>
    <w:docVar w:name="m0_Name" w:val="Nicole Jane Radice"/>
    <w:docVar w:name="m0_NameDistinction" w:val="﻿"/>
    <w:docVar w:name="m0_Office" w:val="B"/>
    <w:docVar w:name="m0_Phone" w:val="07 3024 0327"/>
    <w:docVar w:name="m0_Position" w:val="Partner"/>
    <w:docVar w:name="m0_PreferredName" w:val="Nicole Radice"/>
    <w:docVar w:name="m0_SignTitle" w:val="Partner"/>
    <w:docVar w:name="m0_Supervisor" w:val="﻿"/>
    <w:docVar w:name="m0_Surname" w:val="Radice"/>
    <w:docVar w:name="m0_Title" w:val="Ms"/>
    <w:docVar w:name="m01" w:val="B"/>
    <w:docVar w:name="m01_Text" w:val="Brisbane"/>
    <w:docVar w:name="m10" w:val="﻿"/>
    <w:docVar w:name="m11" w:val="﻿"/>
    <w:docVar w:name="m2" w:val="﻿"/>
    <w:docVar w:name="m3" w:val="Queensland"/>
    <w:docVar w:name="m3_Text" w:val="Queensland"/>
    <w:docVar w:name="m4" w:val="﻿"/>
    <w:docVar w:name="m5" w:val="﻿"/>
    <w:docVar w:name="m6" w:val="N"/>
    <w:docVar w:name="m7" w:val="Title of agreement"/>
    <w:docVar w:name="m8" w:val="Subtitle of agreement"/>
    <w:docVar w:name="m9" w:val="Y"/>
    <w:docVar w:name="mA1" w:val="Party 1"/>
    <w:docVar w:name="mA1_1" w:val="Party 1"/>
    <w:docVar w:name="mA1_1_rank" w:val="1"/>
    <w:docVar w:name="mA1_2" w:val="Party 2"/>
    <w:docVar w:name="mA1_2_rank" w:val="2"/>
    <w:docVar w:name="mA1_3" w:val="Party 3"/>
    <w:docVar w:name="mA1_3_rank" w:val="3"/>
    <w:docVar w:name="mA1_count" w:val="3"/>
    <w:docVar w:name="mA1_rank" w:val="1"/>
    <w:docVar w:name="mA10" w:val="﻿"/>
    <w:docVar w:name="mA10_1" w:val="﻿"/>
    <w:docVar w:name="mA10_1_rank" w:val="1"/>
    <w:docVar w:name="mA10_2" w:val="﻿"/>
    <w:docVar w:name="mA10_2_rank" w:val="2"/>
    <w:docVar w:name="mA10_3" w:val="POA number"/>
    <w:docVar w:name="mA10_3_rank" w:val="3"/>
    <w:docVar w:name="mA10_count" w:val="3"/>
    <w:docVar w:name="mA10_rank" w:val="1"/>
    <w:docVar w:name="mA11" w:val="Y"/>
    <w:docVar w:name="mA11_1" w:val="Y"/>
    <w:docVar w:name="mA11_1_rank" w:val="1"/>
    <w:docVar w:name="mA11_2" w:val="N"/>
    <w:docVar w:name="mA11_2_rank" w:val="2"/>
    <w:docVar w:name="mA11_3" w:val="N"/>
    <w:docVar w:name="mA11_3_rank" w:val="3"/>
    <w:docVar w:name="mA11_count" w:val="3"/>
    <w:docVar w:name="mA11_rank" w:val="1"/>
    <w:docVar w:name="mA2" w:val="Party 1 ACN"/>
    <w:docVar w:name="mA2_1" w:val="Party 1 ACN"/>
    <w:docVar w:name="mA2_1_rank" w:val="1"/>
    <w:docVar w:name="mA2_2" w:val="Party 2 ACN"/>
    <w:docVar w:name="mA2_2_rank" w:val="2"/>
    <w:docVar w:name="mA2_3" w:val="ACN of party 3"/>
    <w:docVar w:name="mA2_3_rank" w:val="3"/>
    <w:docVar w:name="mA2_count" w:val="3"/>
    <w:docVar w:name="mA2_rank" w:val="1"/>
    <w:docVar w:name="mA3" w:val="Short name of party 1"/>
    <w:docVar w:name="mA3_1" w:val="Short name of party 1"/>
    <w:docVar w:name="mA3_1_rank" w:val="1"/>
    <w:docVar w:name="mA3_2" w:val="Short name of party 2"/>
    <w:docVar w:name="mA3_2_rank" w:val="2"/>
    <w:docVar w:name="mA3_3" w:val="Short name of party 3"/>
    <w:docVar w:name="mA3_3_rank" w:val="3"/>
    <w:docVar w:name="mA3_count" w:val="3"/>
    <w:docVar w:name="mA3_rank" w:val="1"/>
    <w:docVar w:name="mA4" w:val="Address of party 1"/>
    <w:docVar w:name="mA4_1" w:val="Address of party 1"/>
    <w:docVar w:name="mA4_1_rank" w:val="1"/>
    <w:docVar w:name="mA4_2" w:val="Address of party 2"/>
    <w:docVar w:name="mA4_2_rank" w:val="2"/>
    <w:docVar w:name="mA4_3" w:val="Address of party 3"/>
    <w:docVar w:name="mA4_3_rank" w:val="3"/>
    <w:docVar w:name="mA4_count" w:val="3"/>
    <w:docVar w:name="mA4_rank" w:val="1"/>
    <w:docVar w:name="mA5" w:val="Fax number of party 1"/>
    <w:docVar w:name="mA5_1" w:val="Fax number of party 1"/>
    <w:docVar w:name="mA5_1_rank" w:val="1"/>
    <w:docVar w:name="mA5_2" w:val="Fax no of party 2"/>
    <w:docVar w:name="mA5_2_rank" w:val="2"/>
    <w:docVar w:name="mA5_3" w:val="Fax no of party 3"/>
    <w:docVar w:name="mA5_3_rank" w:val="3"/>
    <w:docVar w:name="mA5_count" w:val="3"/>
    <w:docVar w:name="mA5_rank" w:val="1"/>
    <w:docVar w:name="mA6" w:val="Email address of party 1"/>
    <w:docVar w:name="mA6_1" w:val="Email address of party 1"/>
    <w:docVar w:name="mA6_1_rank" w:val="1"/>
    <w:docVar w:name="mA6_2" w:val="Email address of party 2"/>
    <w:docVar w:name="mA6_2_rank" w:val="2"/>
    <w:docVar w:name="mA6_3" w:val="Email address of party 3"/>
    <w:docVar w:name="mA6_3_rank" w:val="3"/>
    <w:docVar w:name="mA6_count" w:val="3"/>
    <w:docVar w:name="mA6_rank" w:val="1"/>
    <w:docVar w:name="mA7" w:val="Contact name for party 1"/>
    <w:docVar w:name="mA7_1" w:val="Contact name for party 1"/>
    <w:docVar w:name="mA7_1_rank" w:val="1"/>
    <w:docVar w:name="mA7_2" w:val="Contact name of party 2"/>
    <w:docVar w:name="mA7_2_rank" w:val="2"/>
    <w:docVar w:name="mA7_3" w:val="Contact name of party 3"/>
    <w:docVar w:name="mA7_3_rank" w:val="3"/>
    <w:docVar w:name="mA7_count" w:val="3"/>
    <w:docVar w:name="mA7_rank" w:val="1"/>
    <w:docVar w:name="mA8" w:val="I"/>
    <w:docVar w:name="mA8_1" w:val="I"/>
    <w:docVar w:name="mA8_1_rank" w:val="1"/>
    <w:docVar w:name="mA8_1_Text" w:val="Individual"/>
    <w:docVar w:name="mA8_2" w:val="C"/>
    <w:docVar w:name="mA8_2_rank" w:val="2"/>
    <w:docVar w:name="mA8_2_Text" w:val="Company"/>
    <w:docVar w:name="mA8_3" w:val="P"/>
    <w:docVar w:name="mA8_3_rank" w:val="3"/>
    <w:docVar w:name="mA8_3_Text" w:val="Power of Attorney"/>
    <w:docVar w:name="mA8_count" w:val="3"/>
    <w:docVar w:name="mA8_rank" w:val="1"/>
    <w:docVar w:name="mA8_Text" w:val="Individual"/>
    <w:docVar w:name="mA9" w:val="﻿"/>
    <w:docVar w:name="mA9_1" w:val="﻿"/>
    <w:docVar w:name="mA9_1_rank" w:val="1"/>
    <w:docVar w:name="mA9_2" w:val="﻿"/>
    <w:docVar w:name="mA9_2_rank" w:val="2"/>
    <w:docVar w:name="mA9_3" w:val="Attorney name"/>
    <w:docVar w:name="mA9_3_rank" w:val="3"/>
    <w:docVar w:name="mA9_count" w:val="3"/>
    <w:docVar w:name="mA9_rank" w:val="1"/>
    <w:docVar w:name="mcClient" w:val="Party 1"/>
    <w:docVar w:name="mcDMSAddressee" w:val="Party 1 and Party 2 and Party 3"/>
    <w:docVar w:name="mcDMSAuthorName" w:val="NJE"/>
    <w:docVar w:name="mcDMSDate" w:val="﻿"/>
    <w:docVar w:name="mcDMSDescription" w:val="Title of agreement"/>
    <w:docVar w:name="mcDMSDocType" w:val="Agreement"/>
    <w:docVar w:name="mcDMSMatter" w:val="File no"/>
    <w:docVar w:name="mcJurisdiction" w:val="Brisbane"/>
    <w:docVar w:name="mcm0IsPartner" w:val="DELETE"/>
    <w:docVar w:name="mcOtherParty" w:val="Party 2 and Party 3"/>
    <w:docVar w:name="mcPartnerPrac" w:val="Practitioner"/>
    <w:docVar w:name="mFN" w:val="File no"/>
    <w:docVar w:name="mgvFirmName" w:val="HopgoodGanim Lawyers"/>
    <w:docVar w:name="mxHGstaff" w:val="﻿"/>
    <w:docVar w:name="mxOther" w:val="﻿"/>
    <w:docVar w:name="mxxxCOMPUTESxxx" w:val="﻿"/>
    <w:docVar w:name="mxxxDMSCOMPUTESxxx" w:val="﻿"/>
  </w:docVars>
  <w:rsids>
    <w:rsidRoot w:val="001D1693"/>
    <w:rsid w:val="00004E18"/>
    <w:rsid w:val="000066E7"/>
    <w:rsid w:val="00014D87"/>
    <w:rsid w:val="00016BEF"/>
    <w:rsid w:val="00025D7D"/>
    <w:rsid w:val="0003706D"/>
    <w:rsid w:val="00042659"/>
    <w:rsid w:val="00053009"/>
    <w:rsid w:val="00054925"/>
    <w:rsid w:val="00054932"/>
    <w:rsid w:val="00057DA0"/>
    <w:rsid w:val="00071AE6"/>
    <w:rsid w:val="00086E61"/>
    <w:rsid w:val="000875FB"/>
    <w:rsid w:val="000A1D5B"/>
    <w:rsid w:val="000B2C78"/>
    <w:rsid w:val="000D0701"/>
    <w:rsid w:val="000D1F6F"/>
    <w:rsid w:val="000D30DA"/>
    <w:rsid w:val="000E0CC5"/>
    <w:rsid w:val="000E4DB9"/>
    <w:rsid w:val="000E6D09"/>
    <w:rsid w:val="000F22B6"/>
    <w:rsid w:val="000F4A6A"/>
    <w:rsid w:val="000F5A2D"/>
    <w:rsid w:val="00102787"/>
    <w:rsid w:val="00106B02"/>
    <w:rsid w:val="0011736A"/>
    <w:rsid w:val="00121F70"/>
    <w:rsid w:val="00136584"/>
    <w:rsid w:val="001373A6"/>
    <w:rsid w:val="00137CE4"/>
    <w:rsid w:val="00140A68"/>
    <w:rsid w:val="00143D06"/>
    <w:rsid w:val="00150278"/>
    <w:rsid w:val="001537FA"/>
    <w:rsid w:val="00154671"/>
    <w:rsid w:val="0015788F"/>
    <w:rsid w:val="00160DC5"/>
    <w:rsid w:val="00167C81"/>
    <w:rsid w:val="001774EE"/>
    <w:rsid w:val="00182CCE"/>
    <w:rsid w:val="00184792"/>
    <w:rsid w:val="001871C0"/>
    <w:rsid w:val="00193F18"/>
    <w:rsid w:val="001943B2"/>
    <w:rsid w:val="001A3113"/>
    <w:rsid w:val="001A52F0"/>
    <w:rsid w:val="001C68B3"/>
    <w:rsid w:val="001D1693"/>
    <w:rsid w:val="001D6351"/>
    <w:rsid w:val="001E7AA0"/>
    <w:rsid w:val="001F2140"/>
    <w:rsid w:val="002013FE"/>
    <w:rsid w:val="00205BE3"/>
    <w:rsid w:val="002074F5"/>
    <w:rsid w:val="00212759"/>
    <w:rsid w:val="00227451"/>
    <w:rsid w:val="00230222"/>
    <w:rsid w:val="00230F7D"/>
    <w:rsid w:val="002314B3"/>
    <w:rsid w:val="00231B13"/>
    <w:rsid w:val="00234D23"/>
    <w:rsid w:val="002402FE"/>
    <w:rsid w:val="0024034B"/>
    <w:rsid w:val="002467E9"/>
    <w:rsid w:val="00247AF3"/>
    <w:rsid w:val="002507DE"/>
    <w:rsid w:val="0025368A"/>
    <w:rsid w:val="002541A3"/>
    <w:rsid w:val="00255F0E"/>
    <w:rsid w:val="00257D6E"/>
    <w:rsid w:val="00264F25"/>
    <w:rsid w:val="0027477E"/>
    <w:rsid w:val="002813B8"/>
    <w:rsid w:val="0029541C"/>
    <w:rsid w:val="00295BB1"/>
    <w:rsid w:val="002A1B4B"/>
    <w:rsid w:val="002A3289"/>
    <w:rsid w:val="002A51E1"/>
    <w:rsid w:val="002A5771"/>
    <w:rsid w:val="002A7355"/>
    <w:rsid w:val="002B7B8F"/>
    <w:rsid w:val="002C2170"/>
    <w:rsid w:val="002C3865"/>
    <w:rsid w:val="002C45F0"/>
    <w:rsid w:val="002C5A25"/>
    <w:rsid w:val="002D0A44"/>
    <w:rsid w:val="002D1B62"/>
    <w:rsid w:val="002D33CB"/>
    <w:rsid w:val="002D4C1D"/>
    <w:rsid w:val="002D5874"/>
    <w:rsid w:val="002D6397"/>
    <w:rsid w:val="002D6923"/>
    <w:rsid w:val="002D6C03"/>
    <w:rsid w:val="002E1670"/>
    <w:rsid w:val="002E2446"/>
    <w:rsid w:val="002E3CFC"/>
    <w:rsid w:val="002E7BF6"/>
    <w:rsid w:val="002F0D4E"/>
    <w:rsid w:val="002F59E0"/>
    <w:rsid w:val="00304A5C"/>
    <w:rsid w:val="0030575E"/>
    <w:rsid w:val="003077CA"/>
    <w:rsid w:val="0031112A"/>
    <w:rsid w:val="00321C5B"/>
    <w:rsid w:val="00324AC2"/>
    <w:rsid w:val="00324F2A"/>
    <w:rsid w:val="00324F84"/>
    <w:rsid w:val="0033326D"/>
    <w:rsid w:val="0034410F"/>
    <w:rsid w:val="003467CC"/>
    <w:rsid w:val="0035181E"/>
    <w:rsid w:val="003525DD"/>
    <w:rsid w:val="00356E0F"/>
    <w:rsid w:val="003574B7"/>
    <w:rsid w:val="00363E75"/>
    <w:rsid w:val="003702DE"/>
    <w:rsid w:val="00370F5A"/>
    <w:rsid w:val="00375871"/>
    <w:rsid w:val="00380D2F"/>
    <w:rsid w:val="00382EB7"/>
    <w:rsid w:val="003838A9"/>
    <w:rsid w:val="00391BE3"/>
    <w:rsid w:val="00393395"/>
    <w:rsid w:val="003959A4"/>
    <w:rsid w:val="00397C9E"/>
    <w:rsid w:val="003A3B63"/>
    <w:rsid w:val="003B11A9"/>
    <w:rsid w:val="003C04E7"/>
    <w:rsid w:val="003C2298"/>
    <w:rsid w:val="003D443A"/>
    <w:rsid w:val="003F06F8"/>
    <w:rsid w:val="003F20BF"/>
    <w:rsid w:val="003F2EC0"/>
    <w:rsid w:val="003F5D88"/>
    <w:rsid w:val="004001B1"/>
    <w:rsid w:val="004003F4"/>
    <w:rsid w:val="00405089"/>
    <w:rsid w:val="004270AB"/>
    <w:rsid w:val="00431549"/>
    <w:rsid w:val="004315AF"/>
    <w:rsid w:val="00445E5B"/>
    <w:rsid w:val="0044640B"/>
    <w:rsid w:val="00450FA3"/>
    <w:rsid w:val="004530DF"/>
    <w:rsid w:val="004656B7"/>
    <w:rsid w:val="00471AA9"/>
    <w:rsid w:val="00476836"/>
    <w:rsid w:val="00480450"/>
    <w:rsid w:val="0049787A"/>
    <w:rsid w:val="004B6E36"/>
    <w:rsid w:val="004C2E51"/>
    <w:rsid w:val="004C4D92"/>
    <w:rsid w:val="004C628A"/>
    <w:rsid w:val="004D06A8"/>
    <w:rsid w:val="004D07BB"/>
    <w:rsid w:val="004D2727"/>
    <w:rsid w:val="004E2F5C"/>
    <w:rsid w:val="004E71CD"/>
    <w:rsid w:val="005031E4"/>
    <w:rsid w:val="005156B1"/>
    <w:rsid w:val="00515FAD"/>
    <w:rsid w:val="005162B5"/>
    <w:rsid w:val="0051773A"/>
    <w:rsid w:val="0053215A"/>
    <w:rsid w:val="00535645"/>
    <w:rsid w:val="0055176A"/>
    <w:rsid w:val="00563643"/>
    <w:rsid w:val="00577927"/>
    <w:rsid w:val="00581AD2"/>
    <w:rsid w:val="005821EF"/>
    <w:rsid w:val="005929B7"/>
    <w:rsid w:val="00595ADB"/>
    <w:rsid w:val="005A4AB0"/>
    <w:rsid w:val="005B04A4"/>
    <w:rsid w:val="005B1BBE"/>
    <w:rsid w:val="005C67FE"/>
    <w:rsid w:val="005D0C05"/>
    <w:rsid w:val="005D6C4A"/>
    <w:rsid w:val="005E72B5"/>
    <w:rsid w:val="006050C5"/>
    <w:rsid w:val="0060690D"/>
    <w:rsid w:val="00612030"/>
    <w:rsid w:val="00616862"/>
    <w:rsid w:val="00617265"/>
    <w:rsid w:val="0062305D"/>
    <w:rsid w:val="006248D1"/>
    <w:rsid w:val="00632ACA"/>
    <w:rsid w:val="00634DB3"/>
    <w:rsid w:val="00641E96"/>
    <w:rsid w:val="00647914"/>
    <w:rsid w:val="006511EA"/>
    <w:rsid w:val="00661F8D"/>
    <w:rsid w:val="00663A56"/>
    <w:rsid w:val="006811CE"/>
    <w:rsid w:val="006829FC"/>
    <w:rsid w:val="006847B9"/>
    <w:rsid w:val="0069367A"/>
    <w:rsid w:val="006A05CF"/>
    <w:rsid w:val="006A47B8"/>
    <w:rsid w:val="006A7ACB"/>
    <w:rsid w:val="006B4652"/>
    <w:rsid w:val="006C3FB0"/>
    <w:rsid w:val="006D16CA"/>
    <w:rsid w:val="006D1C73"/>
    <w:rsid w:val="006D2050"/>
    <w:rsid w:val="006D2FA2"/>
    <w:rsid w:val="006D6510"/>
    <w:rsid w:val="006E620B"/>
    <w:rsid w:val="006F0E06"/>
    <w:rsid w:val="006F7B03"/>
    <w:rsid w:val="007139F2"/>
    <w:rsid w:val="00715630"/>
    <w:rsid w:val="00720AE8"/>
    <w:rsid w:val="0072403F"/>
    <w:rsid w:val="00744F69"/>
    <w:rsid w:val="00766A45"/>
    <w:rsid w:val="00772037"/>
    <w:rsid w:val="007813B7"/>
    <w:rsid w:val="00782541"/>
    <w:rsid w:val="00791A86"/>
    <w:rsid w:val="0079290B"/>
    <w:rsid w:val="007939F1"/>
    <w:rsid w:val="00796DBD"/>
    <w:rsid w:val="007A0303"/>
    <w:rsid w:val="007A3ACB"/>
    <w:rsid w:val="007A4DC3"/>
    <w:rsid w:val="007A4FE8"/>
    <w:rsid w:val="007A6B01"/>
    <w:rsid w:val="007B091B"/>
    <w:rsid w:val="007B0952"/>
    <w:rsid w:val="007B1050"/>
    <w:rsid w:val="007C3B14"/>
    <w:rsid w:val="007C51F7"/>
    <w:rsid w:val="007D2838"/>
    <w:rsid w:val="007F12E1"/>
    <w:rsid w:val="00800FA5"/>
    <w:rsid w:val="008013E6"/>
    <w:rsid w:val="008027BF"/>
    <w:rsid w:val="008073FF"/>
    <w:rsid w:val="008208D1"/>
    <w:rsid w:val="00825216"/>
    <w:rsid w:val="008426A8"/>
    <w:rsid w:val="008449B7"/>
    <w:rsid w:val="00850138"/>
    <w:rsid w:val="00853105"/>
    <w:rsid w:val="00861E2B"/>
    <w:rsid w:val="008730BA"/>
    <w:rsid w:val="00883B06"/>
    <w:rsid w:val="00884388"/>
    <w:rsid w:val="008A3B17"/>
    <w:rsid w:val="008A4EBF"/>
    <w:rsid w:val="008A6659"/>
    <w:rsid w:val="008B01D7"/>
    <w:rsid w:val="008B3B3D"/>
    <w:rsid w:val="008B6B54"/>
    <w:rsid w:val="008C2EF8"/>
    <w:rsid w:val="008D43DA"/>
    <w:rsid w:val="008E334D"/>
    <w:rsid w:val="009004A2"/>
    <w:rsid w:val="00904D3A"/>
    <w:rsid w:val="00905833"/>
    <w:rsid w:val="009074C6"/>
    <w:rsid w:val="00916570"/>
    <w:rsid w:val="00920474"/>
    <w:rsid w:val="009213A9"/>
    <w:rsid w:val="00927D1A"/>
    <w:rsid w:val="00931A73"/>
    <w:rsid w:val="009323BC"/>
    <w:rsid w:val="00936FD6"/>
    <w:rsid w:val="009376E5"/>
    <w:rsid w:val="00940150"/>
    <w:rsid w:val="0094594A"/>
    <w:rsid w:val="00957C1D"/>
    <w:rsid w:val="00964281"/>
    <w:rsid w:val="0096647F"/>
    <w:rsid w:val="009818DB"/>
    <w:rsid w:val="00987193"/>
    <w:rsid w:val="00990CAF"/>
    <w:rsid w:val="00991017"/>
    <w:rsid w:val="0099102A"/>
    <w:rsid w:val="0099179D"/>
    <w:rsid w:val="009A388C"/>
    <w:rsid w:val="009A7B12"/>
    <w:rsid w:val="009C07A0"/>
    <w:rsid w:val="009C440F"/>
    <w:rsid w:val="009C6410"/>
    <w:rsid w:val="009D3923"/>
    <w:rsid w:val="009E07CA"/>
    <w:rsid w:val="009E0D0E"/>
    <w:rsid w:val="009E5615"/>
    <w:rsid w:val="00A01CF7"/>
    <w:rsid w:val="00A02B90"/>
    <w:rsid w:val="00A1676C"/>
    <w:rsid w:val="00A32344"/>
    <w:rsid w:val="00A33E87"/>
    <w:rsid w:val="00A34F9C"/>
    <w:rsid w:val="00A416DC"/>
    <w:rsid w:val="00A44DC4"/>
    <w:rsid w:val="00A52F70"/>
    <w:rsid w:val="00A5563C"/>
    <w:rsid w:val="00A624E0"/>
    <w:rsid w:val="00A64E83"/>
    <w:rsid w:val="00A66627"/>
    <w:rsid w:val="00A84209"/>
    <w:rsid w:val="00A84E72"/>
    <w:rsid w:val="00A869A3"/>
    <w:rsid w:val="00A86D9B"/>
    <w:rsid w:val="00A93924"/>
    <w:rsid w:val="00AA49C3"/>
    <w:rsid w:val="00AA62CC"/>
    <w:rsid w:val="00AA6C42"/>
    <w:rsid w:val="00AB6B49"/>
    <w:rsid w:val="00AC1B3B"/>
    <w:rsid w:val="00AC24AE"/>
    <w:rsid w:val="00AC334B"/>
    <w:rsid w:val="00AC543D"/>
    <w:rsid w:val="00AE2F13"/>
    <w:rsid w:val="00AE4586"/>
    <w:rsid w:val="00AE54BA"/>
    <w:rsid w:val="00AF2271"/>
    <w:rsid w:val="00B07027"/>
    <w:rsid w:val="00B12C35"/>
    <w:rsid w:val="00B139D7"/>
    <w:rsid w:val="00B226E3"/>
    <w:rsid w:val="00B24D7F"/>
    <w:rsid w:val="00B32D29"/>
    <w:rsid w:val="00B41173"/>
    <w:rsid w:val="00B414AF"/>
    <w:rsid w:val="00B454E3"/>
    <w:rsid w:val="00B56A47"/>
    <w:rsid w:val="00B56D0A"/>
    <w:rsid w:val="00B67335"/>
    <w:rsid w:val="00B70227"/>
    <w:rsid w:val="00B75ACE"/>
    <w:rsid w:val="00B8281F"/>
    <w:rsid w:val="00B8711B"/>
    <w:rsid w:val="00BA324C"/>
    <w:rsid w:val="00BB7885"/>
    <w:rsid w:val="00BC2D0F"/>
    <w:rsid w:val="00BC49DA"/>
    <w:rsid w:val="00BD5AD0"/>
    <w:rsid w:val="00BE26AD"/>
    <w:rsid w:val="00BE2F7B"/>
    <w:rsid w:val="00BE7D43"/>
    <w:rsid w:val="00BF34CC"/>
    <w:rsid w:val="00C041D8"/>
    <w:rsid w:val="00C13933"/>
    <w:rsid w:val="00C327BD"/>
    <w:rsid w:val="00C32C10"/>
    <w:rsid w:val="00C40F61"/>
    <w:rsid w:val="00C41F57"/>
    <w:rsid w:val="00C50D00"/>
    <w:rsid w:val="00C51956"/>
    <w:rsid w:val="00C57C1D"/>
    <w:rsid w:val="00C728DE"/>
    <w:rsid w:val="00C90B57"/>
    <w:rsid w:val="00C92564"/>
    <w:rsid w:val="00C9258A"/>
    <w:rsid w:val="00CA7CD8"/>
    <w:rsid w:val="00CB3C1F"/>
    <w:rsid w:val="00CB5CDC"/>
    <w:rsid w:val="00CC4E0E"/>
    <w:rsid w:val="00CD439B"/>
    <w:rsid w:val="00CE7E07"/>
    <w:rsid w:val="00CF0114"/>
    <w:rsid w:val="00CF4122"/>
    <w:rsid w:val="00CF70B1"/>
    <w:rsid w:val="00CF7DB0"/>
    <w:rsid w:val="00D02A08"/>
    <w:rsid w:val="00D1045B"/>
    <w:rsid w:val="00D13034"/>
    <w:rsid w:val="00D161E3"/>
    <w:rsid w:val="00D16908"/>
    <w:rsid w:val="00D23473"/>
    <w:rsid w:val="00D401FD"/>
    <w:rsid w:val="00D455AC"/>
    <w:rsid w:val="00D571E8"/>
    <w:rsid w:val="00D63752"/>
    <w:rsid w:val="00D722A9"/>
    <w:rsid w:val="00D72785"/>
    <w:rsid w:val="00D9141D"/>
    <w:rsid w:val="00D93D5E"/>
    <w:rsid w:val="00D9617B"/>
    <w:rsid w:val="00D96979"/>
    <w:rsid w:val="00D9758D"/>
    <w:rsid w:val="00DA3102"/>
    <w:rsid w:val="00DA60E0"/>
    <w:rsid w:val="00DA7070"/>
    <w:rsid w:val="00DB42FA"/>
    <w:rsid w:val="00DD2957"/>
    <w:rsid w:val="00DD6905"/>
    <w:rsid w:val="00DD6CE1"/>
    <w:rsid w:val="00DE0159"/>
    <w:rsid w:val="00DE446A"/>
    <w:rsid w:val="00DE6BE6"/>
    <w:rsid w:val="00E06113"/>
    <w:rsid w:val="00E10EBA"/>
    <w:rsid w:val="00E14081"/>
    <w:rsid w:val="00E15EF0"/>
    <w:rsid w:val="00E2552D"/>
    <w:rsid w:val="00E34D35"/>
    <w:rsid w:val="00E36E04"/>
    <w:rsid w:val="00E450B1"/>
    <w:rsid w:val="00E546FB"/>
    <w:rsid w:val="00E56C40"/>
    <w:rsid w:val="00E62644"/>
    <w:rsid w:val="00E631CE"/>
    <w:rsid w:val="00E66D95"/>
    <w:rsid w:val="00E713AE"/>
    <w:rsid w:val="00E72A1B"/>
    <w:rsid w:val="00E82759"/>
    <w:rsid w:val="00E87B63"/>
    <w:rsid w:val="00E9263A"/>
    <w:rsid w:val="00E9628B"/>
    <w:rsid w:val="00E96637"/>
    <w:rsid w:val="00EA2F83"/>
    <w:rsid w:val="00EB20BD"/>
    <w:rsid w:val="00EB62AE"/>
    <w:rsid w:val="00ED2D28"/>
    <w:rsid w:val="00EE062B"/>
    <w:rsid w:val="00EE4F5E"/>
    <w:rsid w:val="00EE7CFD"/>
    <w:rsid w:val="00EF06F7"/>
    <w:rsid w:val="00EF18D7"/>
    <w:rsid w:val="00EF4B81"/>
    <w:rsid w:val="00F158D4"/>
    <w:rsid w:val="00F1685C"/>
    <w:rsid w:val="00F17849"/>
    <w:rsid w:val="00F224BF"/>
    <w:rsid w:val="00F367E8"/>
    <w:rsid w:val="00F41AA8"/>
    <w:rsid w:val="00F577F6"/>
    <w:rsid w:val="00F57EBF"/>
    <w:rsid w:val="00F641B2"/>
    <w:rsid w:val="00F65676"/>
    <w:rsid w:val="00F803B5"/>
    <w:rsid w:val="00F81E64"/>
    <w:rsid w:val="00F83374"/>
    <w:rsid w:val="00F86E13"/>
    <w:rsid w:val="00F91EED"/>
    <w:rsid w:val="00F96652"/>
    <w:rsid w:val="00FA1CA1"/>
    <w:rsid w:val="00FB1B30"/>
    <w:rsid w:val="00FB1D63"/>
    <w:rsid w:val="00FB2333"/>
    <w:rsid w:val="00FB4F54"/>
    <w:rsid w:val="00FC0F8F"/>
    <w:rsid w:val="00FD16FD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C9F728-A500-4A8F-8B48-78FD9C2D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3B06"/>
    <w:rPr>
      <w:rFonts w:ascii="Arial" w:hAnsi="Arial"/>
    </w:rPr>
  </w:style>
  <w:style w:type="paragraph" w:styleId="Heading1">
    <w:name w:val="heading 1"/>
    <w:aliases w:val="No numbers,1.,Section Heading,h1,Main Heading,Section Header,A MAJOR/BOLD,Para,Level 1,L1,69%,Attribute Heading 1,H1,Para1,h11,h12,Head1,Heading apps,h1 chapter heading,1,heading,2,Text,Chapter,Heading 1 St.George,MAIN HEADING,Schedheading,Mai"/>
    <w:basedOn w:val="Normal"/>
    <w:next w:val="Heading2"/>
    <w:semiHidden/>
    <w:qFormat/>
    <w:rsid w:val="00A34F9C"/>
    <w:pPr>
      <w:keepNext/>
      <w:numPr>
        <w:numId w:val="1"/>
      </w:numPr>
      <w:pBdr>
        <w:bottom w:val="single" w:sz="4" w:space="1" w:color="808080"/>
      </w:pBdr>
      <w:spacing w:before="240" w:after="240"/>
      <w:outlineLvl w:val="0"/>
    </w:pPr>
    <w:rPr>
      <w:b/>
      <w:kern w:val="28"/>
      <w:sz w:val="22"/>
    </w:rPr>
  </w:style>
  <w:style w:type="paragraph" w:styleId="Heading2">
    <w:name w:val="heading 2"/>
    <w:aliases w:val="1.1 Char,heading 2body Char,h2 Char,l2 Char,list 2 Char,list 2 Char,heading 2TOC Char,Head 2 Char,List level 2 Char,Header 2 Char,body Char,Attribute Heading 2 Char,test Char,Section Char,h2.H2 Char,p Char,Sub-heading,h2,body,H2,Sectio"/>
    <w:basedOn w:val="Normal"/>
    <w:semiHidden/>
    <w:qFormat/>
    <w:rsid w:val="00A34F9C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aliases w:val="(a),h3,d,d Char,1st sub-clause,Heading 3 Char1,Heading 3 Char Char,Heading 3 Char1 Char Char,Heading 3 Char Char Char Char,(a) Char Char Char Char,h3 Char Char Char Char,d Char Char Char Char,(a) Char1 Char Char,(a) Char Char,H3,H31,Head 3,3"/>
    <w:basedOn w:val="Normal"/>
    <w:link w:val="Heading3Char"/>
    <w:semiHidden/>
    <w:qFormat/>
    <w:rsid w:val="00A34F9C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aliases w:val="(i),sd,Standard H3,2nd sub-clause,sd Char,Standard H3 Char,H4,Level 2 - a,h4,4,h4 sub sub heading,sub-sub-sub-sect,Level 2 - (a),Level 4,h41,h42,Para4,(Alt+4),H41,(Alt+4)1,H42,(Alt+4)2,H43,(Alt+4)3,H44,(Alt+4)4,H45,(Alt+4)5,H411,H421,i"/>
    <w:basedOn w:val="Normal"/>
    <w:semiHidden/>
    <w:qFormat/>
    <w:rsid w:val="00A34F9C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aliases w:val="(A),Level 3 - i,Level 5,L5,H5,Para5,h5,h51,h52,Document Title 2,Block Label,Heading 5 StGeorge,(A)Text,Appendix,Lev 5,Heading 5 Interstar,A,Heading 5(unused),s,1.1.1.1.1,Level 3 - (i),Para51,5,rp_Heading 5,heading 5, (I),level 5,level5,VS5,TH"/>
    <w:basedOn w:val="Normal"/>
    <w:semiHidden/>
    <w:qFormat/>
    <w:rsid w:val="00A34F9C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aliases w:val="H6,Legal Level 1.,dash GS,level6,a.,L1 PIP,Name of Org,Body Text 5,I,(I),as,a,b,a.1,Heading 6(unused),Heading 6 Interstar,h6,Level 6,rp_Heading 6,sub-dash,heading 6,Sub5Para,level 6,USE FOR LIST of Tables,Figs,Apps,Fig,Figure"/>
    <w:basedOn w:val="Normal"/>
    <w:semiHidden/>
    <w:qFormat/>
    <w:rsid w:val="00A34F9C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Normal"/>
    <w:semiHidden/>
    <w:rsid w:val="002507D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semiHidden/>
    <w:rsid w:val="002507D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2507D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(a) Char,h3 Char,d Char1,d Char Char,1st sub-clause Char,Heading 3 Char1 Char,Heading 3 Char Char Char,Heading 3 Char1 Char Char Char,Heading 3 Char Char Char Char Char,(a) Char Char Char Char Char,h3 Char Char Char Char Char,H3 Char"/>
    <w:basedOn w:val="DefaultParagraphFont"/>
    <w:link w:val="Heading3"/>
    <w:semiHidden/>
    <w:rsid w:val="002D6C03"/>
    <w:rPr>
      <w:rFonts w:ascii="Arial" w:hAnsi="Arial"/>
    </w:rPr>
  </w:style>
  <w:style w:type="paragraph" w:styleId="Header">
    <w:name w:val="header"/>
    <w:basedOn w:val="Normal"/>
    <w:link w:val="HeaderChar"/>
    <w:semiHidden/>
    <w:rsid w:val="00884388"/>
    <w:pPr>
      <w:tabs>
        <w:tab w:val="center" w:pos="4513"/>
        <w:tab w:val="right" w:pos="9026"/>
      </w:tabs>
    </w:pPr>
  </w:style>
  <w:style w:type="paragraph" w:customStyle="1" w:styleId="CommPara">
    <w:name w:val="CommPara"/>
    <w:basedOn w:val="Normal"/>
    <w:rsid w:val="00B8281F"/>
    <w:pPr>
      <w:pBdr>
        <w:top w:val="single" w:sz="4" w:space="1" w:color="333333"/>
        <w:left w:val="single" w:sz="4" w:space="4" w:color="333333"/>
        <w:bottom w:val="single" w:sz="4" w:space="1" w:color="333333"/>
        <w:right w:val="single" w:sz="4" w:space="4" w:color="333333"/>
      </w:pBdr>
      <w:shd w:val="clear" w:color="auto" w:fill="E0E0E0"/>
      <w:spacing w:before="60" w:after="60"/>
    </w:pPr>
    <w:rPr>
      <w:rFonts w:cs="Arial"/>
      <w:color w:val="000080"/>
    </w:rPr>
  </w:style>
  <w:style w:type="paragraph" w:customStyle="1" w:styleId="HGAttachmentHeading">
    <w:name w:val="HG Attachment Heading"/>
    <w:basedOn w:val="HGNormal"/>
    <w:next w:val="HGNormal"/>
    <w:rsid w:val="00B8281F"/>
    <w:pPr>
      <w:numPr>
        <w:numId w:val="13"/>
      </w:numPr>
      <w:pBdr>
        <w:bottom w:val="single" w:sz="4" w:space="1" w:color="808080"/>
      </w:pBdr>
      <w:tabs>
        <w:tab w:val="left" w:pos="0"/>
      </w:tabs>
      <w:suppressAutoHyphens/>
      <w:spacing w:after="240"/>
    </w:pPr>
    <w:rPr>
      <w:rFonts w:ascii="Arial Bold" w:hAnsi="Arial Bold" w:cs="Arial"/>
      <w:b/>
      <w:snapToGrid w:val="0"/>
      <w:sz w:val="22"/>
      <w:lang w:eastAsia="en-US"/>
    </w:rPr>
  </w:style>
  <w:style w:type="paragraph" w:styleId="BalloonText">
    <w:name w:val="Balloon Text"/>
    <w:basedOn w:val="Normal"/>
    <w:semiHidden/>
    <w:rsid w:val="002507D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rsid w:val="000A1D5B"/>
    <w:pPr>
      <w:spacing w:before="40"/>
    </w:pPr>
  </w:style>
  <w:style w:type="paragraph" w:styleId="TOC4">
    <w:name w:val="toc 4"/>
    <w:basedOn w:val="Normal"/>
    <w:next w:val="Normal"/>
    <w:autoRedefine/>
    <w:uiPriority w:val="39"/>
    <w:semiHidden/>
    <w:rsid w:val="000A1D5B"/>
    <w:pPr>
      <w:spacing w:before="40"/>
    </w:pPr>
  </w:style>
  <w:style w:type="paragraph" w:customStyle="1" w:styleId="CommParaAuto">
    <w:name w:val="CommParaAuto"/>
    <w:basedOn w:val="Normal"/>
    <w:next w:val="Normal"/>
    <w:rsid w:val="00B8281F"/>
    <w:pPr>
      <w:shd w:val="clear" w:color="auto" w:fill="FFFF00"/>
    </w:pPr>
    <w:rPr>
      <w:rFonts w:cs="Arial"/>
      <w:szCs w:val="24"/>
      <w:lang w:eastAsia="en-US"/>
    </w:rPr>
  </w:style>
  <w:style w:type="table" w:styleId="TableGrid">
    <w:name w:val="Table Grid"/>
    <w:basedOn w:val="TableNormal"/>
    <w:rsid w:val="002507D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GBackgrounda0">
    <w:name w:val="HG Background(a)"/>
    <w:basedOn w:val="HGBackgroundA"/>
    <w:rsid w:val="00B8281F"/>
    <w:pPr>
      <w:numPr>
        <w:ilvl w:val="1"/>
      </w:numPr>
    </w:pPr>
  </w:style>
  <w:style w:type="paragraph" w:customStyle="1" w:styleId="HGBackgroundA">
    <w:name w:val="HG BackgroundA"/>
    <w:basedOn w:val="HGNormal"/>
    <w:rsid w:val="00B8281F"/>
    <w:pPr>
      <w:numPr>
        <w:numId w:val="14"/>
      </w:numPr>
      <w:spacing w:after="240"/>
    </w:pPr>
  </w:style>
  <w:style w:type="paragraph" w:customStyle="1" w:styleId="HGColSH5">
    <w:name w:val="HG Col SH 5"/>
    <w:basedOn w:val="HGNormal"/>
    <w:link w:val="HGColSH5Char"/>
    <w:rsid w:val="00B8281F"/>
    <w:pPr>
      <w:numPr>
        <w:ilvl w:val="4"/>
        <w:numId w:val="16"/>
      </w:numPr>
      <w:spacing w:after="120"/>
    </w:pPr>
    <w:rPr>
      <w:sz w:val="18"/>
    </w:rPr>
  </w:style>
  <w:style w:type="paragraph" w:customStyle="1" w:styleId="HGBodyText">
    <w:name w:val="HG Body Text"/>
    <w:basedOn w:val="HGNormal"/>
    <w:link w:val="HGBodyTextChar"/>
    <w:qFormat/>
    <w:rsid w:val="00B8281F"/>
    <w:pPr>
      <w:spacing w:after="240"/>
    </w:pPr>
  </w:style>
  <w:style w:type="paragraph" w:customStyle="1" w:styleId="HGDateHeading">
    <w:name w:val="HG DateHeading"/>
    <w:basedOn w:val="HGNormal"/>
    <w:next w:val="HGDocSubHeading"/>
    <w:rsid w:val="00B8281F"/>
    <w:pPr>
      <w:pBdr>
        <w:bottom w:val="single" w:sz="4" w:space="1" w:color="808080"/>
      </w:pBdr>
      <w:tabs>
        <w:tab w:val="left" w:pos="4678"/>
        <w:tab w:val="right" w:pos="8931"/>
      </w:tabs>
      <w:spacing w:after="240"/>
    </w:pPr>
    <w:rPr>
      <w:rFonts w:ascii="Arial Bold" w:hAnsi="Arial Bold"/>
      <w:b/>
      <w:sz w:val="22"/>
    </w:rPr>
  </w:style>
  <w:style w:type="paragraph" w:customStyle="1" w:styleId="HGDocBodyText">
    <w:name w:val="HG Doc Body Text"/>
    <w:basedOn w:val="HGNormal"/>
    <w:link w:val="HGDocBodyTextChar"/>
    <w:rsid w:val="00B8281F"/>
    <w:pPr>
      <w:spacing w:after="240"/>
      <w:ind w:left="680"/>
    </w:pPr>
  </w:style>
  <w:style w:type="paragraph" w:customStyle="1" w:styleId="HGDocSubHeading">
    <w:name w:val="HG Doc SubHeading"/>
    <w:basedOn w:val="HGNormal"/>
    <w:next w:val="HGNormal"/>
    <w:link w:val="HGDocSubHeadingChar"/>
    <w:rsid w:val="00B8281F"/>
    <w:pPr>
      <w:keepNext/>
      <w:spacing w:before="240" w:after="240"/>
    </w:pPr>
    <w:rPr>
      <w:rFonts w:ascii="Arial Bold" w:hAnsi="Arial Bold"/>
      <w:b/>
      <w:kern w:val="28"/>
      <w:sz w:val="22"/>
    </w:rPr>
  </w:style>
  <w:style w:type="paragraph" w:customStyle="1" w:styleId="HGFooter">
    <w:name w:val="HG Footer"/>
    <w:basedOn w:val="HGNormal"/>
    <w:link w:val="HGFooterChar"/>
    <w:rsid w:val="00B8281F"/>
    <w:pPr>
      <w:tabs>
        <w:tab w:val="right" w:pos="9072"/>
      </w:tabs>
    </w:pPr>
    <w:rPr>
      <w:sz w:val="16"/>
    </w:rPr>
  </w:style>
  <w:style w:type="paragraph" w:customStyle="1" w:styleId="HGHeader">
    <w:name w:val="HG Header"/>
    <w:basedOn w:val="HGNormal"/>
    <w:link w:val="HGHeaderChar"/>
    <w:rsid w:val="00B8281F"/>
    <w:rPr>
      <w:sz w:val="32"/>
    </w:rPr>
  </w:style>
  <w:style w:type="paragraph" w:customStyle="1" w:styleId="HGParties">
    <w:name w:val="HG Parties"/>
    <w:basedOn w:val="HGNormal"/>
    <w:rsid w:val="00B8281F"/>
    <w:pPr>
      <w:tabs>
        <w:tab w:val="left" w:pos="1985"/>
      </w:tabs>
      <w:spacing w:before="240" w:after="240"/>
    </w:pPr>
  </w:style>
  <w:style w:type="paragraph" w:customStyle="1" w:styleId="HGSchedule1">
    <w:name w:val="HG Schedule 1"/>
    <w:basedOn w:val="HGNormal"/>
    <w:next w:val="HGSchedule2"/>
    <w:rsid w:val="00B8281F"/>
    <w:pPr>
      <w:numPr>
        <w:numId w:val="18"/>
      </w:numPr>
      <w:spacing w:after="240"/>
    </w:pPr>
  </w:style>
  <w:style w:type="paragraph" w:customStyle="1" w:styleId="HGSchedule2">
    <w:name w:val="HG Schedule 2"/>
    <w:basedOn w:val="HGNormal"/>
    <w:rsid w:val="00B8281F"/>
    <w:pPr>
      <w:numPr>
        <w:ilvl w:val="1"/>
        <w:numId w:val="18"/>
      </w:numPr>
      <w:spacing w:after="240"/>
    </w:pPr>
  </w:style>
  <w:style w:type="paragraph" w:customStyle="1" w:styleId="HGSchedule3">
    <w:name w:val="HG Schedule 3"/>
    <w:basedOn w:val="HGNormal"/>
    <w:rsid w:val="00B8281F"/>
    <w:pPr>
      <w:numPr>
        <w:ilvl w:val="2"/>
        <w:numId w:val="18"/>
      </w:numPr>
      <w:spacing w:after="240"/>
    </w:pPr>
  </w:style>
  <w:style w:type="paragraph" w:customStyle="1" w:styleId="HGSchedule4">
    <w:name w:val="HG Schedule 4"/>
    <w:basedOn w:val="HGNormal"/>
    <w:rsid w:val="00B8281F"/>
    <w:pPr>
      <w:numPr>
        <w:ilvl w:val="3"/>
        <w:numId w:val="18"/>
      </w:numPr>
      <w:spacing w:after="240"/>
    </w:pPr>
  </w:style>
  <w:style w:type="paragraph" w:customStyle="1" w:styleId="HGSchedule5">
    <w:name w:val="HG Schedule 5"/>
    <w:basedOn w:val="HGNormal"/>
    <w:rsid w:val="00B8281F"/>
    <w:pPr>
      <w:numPr>
        <w:ilvl w:val="4"/>
        <w:numId w:val="18"/>
      </w:numPr>
      <w:spacing w:after="240"/>
    </w:pPr>
  </w:style>
  <w:style w:type="paragraph" w:customStyle="1" w:styleId="HGSchedule6">
    <w:name w:val="HG Schedule 6"/>
    <w:basedOn w:val="HGNormal"/>
    <w:rsid w:val="00B8281F"/>
    <w:pPr>
      <w:numPr>
        <w:ilvl w:val="5"/>
        <w:numId w:val="18"/>
      </w:numPr>
      <w:spacing w:after="240"/>
    </w:pPr>
  </w:style>
  <w:style w:type="paragraph" w:customStyle="1" w:styleId="HGScheduleHeading">
    <w:name w:val="HG Schedule Heading"/>
    <w:basedOn w:val="HGNormal"/>
    <w:next w:val="HGNormal"/>
    <w:rsid w:val="00B8281F"/>
    <w:pPr>
      <w:keepNext/>
      <w:numPr>
        <w:numId w:val="19"/>
      </w:numPr>
      <w:pBdr>
        <w:bottom w:val="single" w:sz="4" w:space="1" w:color="808080"/>
      </w:pBdr>
      <w:spacing w:after="240"/>
    </w:pPr>
    <w:rPr>
      <w:rFonts w:ascii="Arial Bold" w:hAnsi="Arial Bold"/>
      <w:sz w:val="22"/>
    </w:rPr>
  </w:style>
  <w:style w:type="paragraph" w:customStyle="1" w:styleId="HGScheduleList">
    <w:name w:val="HG Schedule List"/>
    <w:basedOn w:val="HGNormal"/>
    <w:link w:val="HGScheduleListChar"/>
    <w:rsid w:val="00B8281F"/>
    <w:pPr>
      <w:numPr>
        <w:numId w:val="20"/>
      </w:numPr>
      <w:spacing w:after="240"/>
    </w:pPr>
  </w:style>
  <w:style w:type="paragraph" w:customStyle="1" w:styleId="HGSigningPage">
    <w:name w:val="HG Signing Page"/>
    <w:basedOn w:val="HGNormal"/>
    <w:next w:val="HGNormal"/>
    <w:rsid w:val="00B8281F"/>
    <w:pPr>
      <w:pBdr>
        <w:bottom w:val="single" w:sz="4" w:space="1" w:color="808080"/>
      </w:pBdr>
      <w:spacing w:after="360"/>
    </w:pPr>
    <w:rPr>
      <w:rFonts w:ascii="Arial Bold" w:hAnsi="Arial Bold"/>
      <w:b/>
      <w:sz w:val="22"/>
    </w:rPr>
  </w:style>
  <w:style w:type="paragraph" w:customStyle="1" w:styleId="HGSubtitle">
    <w:name w:val="HG Subtitle"/>
    <w:basedOn w:val="HGNormal"/>
    <w:next w:val="HGTitleText"/>
    <w:link w:val="HGSubtitleChar"/>
    <w:rsid w:val="00B8281F"/>
    <w:pPr>
      <w:pBdr>
        <w:bottom w:val="single" w:sz="4" w:space="1" w:color="808080"/>
      </w:pBdr>
      <w:spacing w:after="240"/>
    </w:pPr>
    <w:rPr>
      <w:sz w:val="24"/>
    </w:rPr>
  </w:style>
  <w:style w:type="paragraph" w:customStyle="1" w:styleId="HGTable1">
    <w:name w:val="HG Table1"/>
    <w:basedOn w:val="HGNormal"/>
    <w:rsid w:val="00B8281F"/>
    <w:pPr>
      <w:numPr>
        <w:numId w:val="24"/>
      </w:numPr>
      <w:spacing w:before="60" w:after="60"/>
    </w:pPr>
  </w:style>
  <w:style w:type="paragraph" w:customStyle="1" w:styleId="HGTable2">
    <w:name w:val="HG Table2"/>
    <w:basedOn w:val="HGNormal"/>
    <w:rsid w:val="00B8281F"/>
    <w:pPr>
      <w:numPr>
        <w:ilvl w:val="1"/>
        <w:numId w:val="24"/>
      </w:numPr>
      <w:spacing w:before="60" w:after="60"/>
    </w:pPr>
  </w:style>
  <w:style w:type="paragraph" w:customStyle="1" w:styleId="HGTable3">
    <w:name w:val="HG Table3"/>
    <w:basedOn w:val="HGNormal"/>
    <w:rsid w:val="00B8281F"/>
    <w:pPr>
      <w:numPr>
        <w:ilvl w:val="2"/>
        <w:numId w:val="24"/>
      </w:numPr>
      <w:spacing w:before="60" w:after="60"/>
    </w:pPr>
  </w:style>
  <w:style w:type="paragraph" w:customStyle="1" w:styleId="HGTableHeading">
    <w:name w:val="HG TableHeading"/>
    <w:basedOn w:val="HGNormal"/>
    <w:next w:val="HGNormal"/>
    <w:rsid w:val="00B8281F"/>
    <w:pPr>
      <w:spacing w:before="60" w:after="60"/>
    </w:pPr>
    <w:rPr>
      <w:b/>
      <w:bCs/>
      <w:iCs/>
    </w:rPr>
  </w:style>
  <w:style w:type="paragraph" w:customStyle="1" w:styleId="HGTableText">
    <w:name w:val="HG TableText"/>
    <w:basedOn w:val="HGNormal"/>
    <w:rsid w:val="00B8281F"/>
    <w:pPr>
      <w:spacing w:before="60" w:after="60"/>
    </w:pPr>
  </w:style>
  <w:style w:type="paragraph" w:customStyle="1" w:styleId="HGTitle">
    <w:name w:val="HG Title"/>
    <w:basedOn w:val="HGNormal"/>
    <w:next w:val="HGTitleText"/>
    <w:link w:val="HGTitleChar"/>
    <w:rsid w:val="00B8281F"/>
    <w:pPr>
      <w:spacing w:after="240"/>
    </w:pPr>
    <w:rPr>
      <w:kern w:val="28"/>
      <w:sz w:val="48"/>
    </w:rPr>
  </w:style>
  <w:style w:type="paragraph" w:customStyle="1" w:styleId="HGTitleText">
    <w:name w:val="HG TitleText"/>
    <w:basedOn w:val="HGNormal"/>
    <w:rsid w:val="00B8281F"/>
    <w:pPr>
      <w:tabs>
        <w:tab w:val="left" w:pos="2268"/>
      </w:tabs>
      <w:spacing w:before="240" w:after="240"/>
    </w:pPr>
    <w:rPr>
      <w:iCs/>
      <w:sz w:val="24"/>
    </w:rPr>
  </w:style>
  <w:style w:type="paragraph" w:styleId="TOC6">
    <w:name w:val="toc 6"/>
    <w:basedOn w:val="Normal"/>
    <w:next w:val="Normal"/>
    <w:autoRedefine/>
    <w:uiPriority w:val="39"/>
    <w:rsid w:val="00B8281F"/>
    <w:pPr>
      <w:tabs>
        <w:tab w:val="right" w:leader="dot" w:pos="10206"/>
      </w:tabs>
      <w:spacing w:before="40"/>
      <w:ind w:left="680" w:hanging="680"/>
    </w:pPr>
  </w:style>
  <w:style w:type="paragraph" w:styleId="TOC7">
    <w:name w:val="toc 7"/>
    <w:basedOn w:val="Normal"/>
    <w:next w:val="Normal"/>
    <w:autoRedefine/>
    <w:uiPriority w:val="39"/>
    <w:rsid w:val="00B8281F"/>
    <w:pPr>
      <w:tabs>
        <w:tab w:val="left" w:pos="680"/>
        <w:tab w:val="left" w:pos="1247"/>
        <w:tab w:val="right" w:leader="dot" w:pos="10206"/>
      </w:tabs>
      <w:ind w:left="1247" w:hanging="567"/>
    </w:pPr>
  </w:style>
  <w:style w:type="paragraph" w:customStyle="1" w:styleId="HGNormal">
    <w:name w:val="HG Normal"/>
    <w:basedOn w:val="Normal"/>
    <w:rsid w:val="00B8281F"/>
    <w:rPr>
      <w:szCs w:val="16"/>
    </w:rPr>
  </w:style>
  <w:style w:type="character" w:customStyle="1" w:styleId="HeaderChar">
    <w:name w:val="Header Char"/>
    <w:basedOn w:val="DefaultParagraphFont"/>
    <w:link w:val="Header"/>
    <w:semiHidden/>
    <w:rsid w:val="002D6C03"/>
    <w:rPr>
      <w:rFonts w:ascii="Arial" w:hAnsi="Arial"/>
    </w:rPr>
  </w:style>
  <w:style w:type="paragraph" w:styleId="Footer">
    <w:name w:val="footer"/>
    <w:basedOn w:val="Normal"/>
    <w:link w:val="FooterChar"/>
    <w:semiHidden/>
    <w:rsid w:val="00884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2D6C03"/>
    <w:rPr>
      <w:rFonts w:ascii="Arial" w:hAnsi="Arial"/>
    </w:rPr>
  </w:style>
  <w:style w:type="character" w:styleId="Hyperlink">
    <w:name w:val="Hyperlink"/>
    <w:basedOn w:val="DefaultParagraphFont"/>
    <w:uiPriority w:val="99"/>
    <w:rsid w:val="00476836"/>
    <w:rPr>
      <w:color w:val="0000FF"/>
      <w:u w:val="single"/>
    </w:rPr>
  </w:style>
  <w:style w:type="paragraph" w:customStyle="1" w:styleId="HGColSH1">
    <w:name w:val="HG Col SH 1"/>
    <w:basedOn w:val="HGNormal"/>
    <w:next w:val="HGColSH2"/>
    <w:link w:val="HGColSH1Char"/>
    <w:rsid w:val="00CE7E07"/>
    <w:pPr>
      <w:keepNext/>
      <w:numPr>
        <w:numId w:val="16"/>
      </w:numPr>
      <w:pBdr>
        <w:top w:val="single" w:sz="4" w:space="1" w:color="808080"/>
        <w:bottom w:val="single" w:sz="4" w:space="1" w:color="808080"/>
      </w:pBdr>
      <w:spacing w:before="120" w:after="120"/>
    </w:pPr>
    <w:rPr>
      <w:rFonts w:ascii="Arial Bold" w:hAnsi="Arial Bold"/>
      <w:b/>
      <w:kern w:val="28"/>
    </w:rPr>
  </w:style>
  <w:style w:type="paragraph" w:customStyle="1" w:styleId="HGColSH2">
    <w:name w:val="HG Col SH 2"/>
    <w:basedOn w:val="HGNormal"/>
    <w:link w:val="HGColSH2Char"/>
    <w:rsid w:val="00E56C40"/>
    <w:pPr>
      <w:keepNext/>
      <w:numPr>
        <w:ilvl w:val="1"/>
        <w:numId w:val="16"/>
      </w:numPr>
      <w:spacing w:after="120"/>
      <w:ind w:left="454" w:hanging="454"/>
    </w:pPr>
    <w:rPr>
      <w:rFonts w:ascii="Arial Bold" w:hAnsi="Arial Bold"/>
      <w:b/>
      <w:sz w:val="18"/>
    </w:rPr>
  </w:style>
  <w:style w:type="paragraph" w:customStyle="1" w:styleId="HGColSH3">
    <w:name w:val="HG Col SH 3"/>
    <w:basedOn w:val="HGNormal"/>
    <w:link w:val="HGColSH3Char"/>
    <w:rsid w:val="00B8281F"/>
    <w:pPr>
      <w:numPr>
        <w:ilvl w:val="2"/>
        <w:numId w:val="16"/>
      </w:numPr>
      <w:spacing w:after="120"/>
    </w:pPr>
    <w:rPr>
      <w:sz w:val="18"/>
    </w:rPr>
  </w:style>
  <w:style w:type="paragraph" w:customStyle="1" w:styleId="HGColSH4">
    <w:name w:val="HG Col SH 4"/>
    <w:basedOn w:val="HGNormal"/>
    <w:link w:val="HGColSH4Char"/>
    <w:rsid w:val="00B8281F"/>
    <w:pPr>
      <w:numPr>
        <w:ilvl w:val="3"/>
        <w:numId w:val="16"/>
      </w:numPr>
      <w:spacing w:after="12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B8281F"/>
    <w:pPr>
      <w:tabs>
        <w:tab w:val="right" w:leader="dot" w:pos="9072"/>
      </w:tabs>
      <w:spacing w:before="40"/>
    </w:pPr>
  </w:style>
  <w:style w:type="paragraph" w:styleId="TOC9">
    <w:name w:val="toc 9"/>
    <w:basedOn w:val="Normal"/>
    <w:next w:val="Normal"/>
    <w:autoRedefine/>
    <w:uiPriority w:val="39"/>
    <w:rsid w:val="00B8281F"/>
    <w:pPr>
      <w:tabs>
        <w:tab w:val="right" w:leader="dot" w:pos="9072"/>
      </w:tabs>
      <w:spacing w:before="40"/>
    </w:pPr>
  </w:style>
  <w:style w:type="character" w:customStyle="1" w:styleId="CommChar">
    <w:name w:val="CommChar"/>
    <w:basedOn w:val="DefaultParagraphFont"/>
    <w:rsid w:val="00B8281F"/>
    <w:rPr>
      <w:rFonts w:ascii="Arial" w:hAnsi="Arial"/>
      <w:color w:val="008080"/>
      <w:sz w:val="20"/>
    </w:rPr>
  </w:style>
  <w:style w:type="character" w:customStyle="1" w:styleId="IDDVarMarker">
    <w:name w:val="IDDVarMarker"/>
    <w:basedOn w:val="DefaultParagraphFont"/>
    <w:rsid w:val="00B8281F"/>
    <w:rPr>
      <w:rFonts w:ascii="Arial" w:hAnsi="Arial"/>
      <w:color w:val="FF0000"/>
      <w:sz w:val="20"/>
      <w:szCs w:val="24"/>
    </w:rPr>
  </w:style>
  <w:style w:type="paragraph" w:customStyle="1" w:styleId="HGColBodyText">
    <w:name w:val="HG Col Body Text"/>
    <w:basedOn w:val="HGNormal"/>
    <w:link w:val="HGColBodyTextChar"/>
    <w:rsid w:val="00B8281F"/>
    <w:pPr>
      <w:spacing w:after="120"/>
    </w:pPr>
    <w:rPr>
      <w:sz w:val="18"/>
    </w:rPr>
  </w:style>
  <w:style w:type="paragraph" w:styleId="BodyText">
    <w:name w:val="Body Text"/>
    <w:basedOn w:val="Normal"/>
    <w:link w:val="BodyTextChar"/>
    <w:semiHidden/>
    <w:rsid w:val="00FB1D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C03"/>
    <w:rPr>
      <w:rFonts w:ascii="Arial" w:hAnsi="Arial"/>
    </w:rPr>
  </w:style>
  <w:style w:type="paragraph" w:customStyle="1" w:styleId="HGDocSH1">
    <w:name w:val="HG Doc SH 1"/>
    <w:basedOn w:val="Normal"/>
    <w:next w:val="HGDocSH2"/>
    <w:link w:val="HGDocSH1Char"/>
    <w:qFormat/>
    <w:rsid w:val="00324AC2"/>
    <w:pPr>
      <w:keepNext/>
      <w:numPr>
        <w:numId w:val="4"/>
      </w:numPr>
      <w:pBdr>
        <w:bottom w:val="single" w:sz="4" w:space="1" w:color="808080"/>
      </w:pBdr>
      <w:spacing w:before="240" w:after="240"/>
    </w:pPr>
    <w:rPr>
      <w:rFonts w:ascii="Arial Bold" w:hAnsi="Arial Bold"/>
      <w:b/>
      <w:kern w:val="28"/>
      <w:sz w:val="22"/>
    </w:rPr>
  </w:style>
  <w:style w:type="paragraph" w:customStyle="1" w:styleId="HGDocSH3">
    <w:name w:val="HG Doc SH 3"/>
    <w:basedOn w:val="Normal"/>
    <w:link w:val="HGDocSH3Char"/>
    <w:rsid w:val="00324AC2"/>
    <w:pPr>
      <w:numPr>
        <w:ilvl w:val="2"/>
        <w:numId w:val="4"/>
      </w:numPr>
      <w:spacing w:after="240"/>
    </w:pPr>
  </w:style>
  <w:style w:type="paragraph" w:customStyle="1" w:styleId="HGDocSH4">
    <w:name w:val="HG Doc SH 4"/>
    <w:basedOn w:val="Normal"/>
    <w:link w:val="HGDocSH4Char"/>
    <w:rsid w:val="00324AC2"/>
    <w:pPr>
      <w:numPr>
        <w:ilvl w:val="3"/>
        <w:numId w:val="4"/>
      </w:numPr>
      <w:spacing w:after="240"/>
    </w:pPr>
  </w:style>
  <w:style w:type="numbering" w:customStyle="1" w:styleId="HGDocSHNumbering">
    <w:name w:val="HG Doc SH Numbering"/>
    <w:basedOn w:val="NoList"/>
    <w:uiPriority w:val="99"/>
    <w:rsid w:val="00324AC2"/>
    <w:pPr>
      <w:numPr>
        <w:numId w:val="2"/>
      </w:numPr>
    </w:pPr>
  </w:style>
  <w:style w:type="paragraph" w:customStyle="1" w:styleId="HGDocSH2">
    <w:name w:val="HG Doc SH 2"/>
    <w:basedOn w:val="Normal"/>
    <w:link w:val="HGDocSH2Char"/>
    <w:rsid w:val="00324AC2"/>
    <w:pPr>
      <w:keepNext/>
      <w:numPr>
        <w:ilvl w:val="1"/>
        <w:numId w:val="4"/>
      </w:numPr>
      <w:spacing w:after="240"/>
    </w:pPr>
    <w:rPr>
      <w:rFonts w:ascii="Arial Bold" w:hAnsi="Arial Bold"/>
      <w:b/>
    </w:rPr>
  </w:style>
  <w:style w:type="paragraph" w:customStyle="1" w:styleId="HGDocSH5">
    <w:name w:val="HG Doc SH 5"/>
    <w:basedOn w:val="Normal"/>
    <w:link w:val="HGDocSH5Char"/>
    <w:rsid w:val="00324AC2"/>
    <w:pPr>
      <w:numPr>
        <w:ilvl w:val="4"/>
        <w:numId w:val="4"/>
      </w:numPr>
      <w:spacing w:after="240"/>
    </w:pPr>
  </w:style>
  <w:style w:type="paragraph" w:customStyle="1" w:styleId="HGDocSH6">
    <w:name w:val="HG Doc SH 6"/>
    <w:basedOn w:val="Normal"/>
    <w:link w:val="HGDocSH6Char"/>
    <w:rsid w:val="00324AC2"/>
    <w:pPr>
      <w:numPr>
        <w:ilvl w:val="5"/>
        <w:numId w:val="4"/>
      </w:numPr>
      <w:spacing w:after="240"/>
    </w:pPr>
  </w:style>
  <w:style w:type="paragraph" w:customStyle="1" w:styleId="HGTableBullet1">
    <w:name w:val="HG Table Bullet 1"/>
    <w:basedOn w:val="HGNormal"/>
    <w:rsid w:val="00B8281F"/>
    <w:pPr>
      <w:numPr>
        <w:numId w:val="22"/>
      </w:numPr>
      <w:spacing w:before="60" w:after="60"/>
    </w:pPr>
  </w:style>
  <w:style w:type="paragraph" w:customStyle="1" w:styleId="HGTableBullet2">
    <w:name w:val="HG Table Bullet 2"/>
    <w:basedOn w:val="HGNormal"/>
    <w:rsid w:val="00B8281F"/>
    <w:pPr>
      <w:numPr>
        <w:ilvl w:val="1"/>
        <w:numId w:val="22"/>
      </w:numPr>
      <w:spacing w:before="60" w:after="60"/>
    </w:pPr>
  </w:style>
  <w:style w:type="paragraph" w:styleId="ListParagraph">
    <w:name w:val="List Paragraph"/>
    <w:basedOn w:val="Normal"/>
    <w:uiPriority w:val="34"/>
    <w:semiHidden/>
    <w:rsid w:val="0049787A"/>
    <w:pPr>
      <w:numPr>
        <w:numId w:val="3"/>
      </w:numPr>
      <w:contextualSpacing/>
    </w:pPr>
  </w:style>
  <w:style w:type="character" w:customStyle="1" w:styleId="HGDocSH1Char">
    <w:name w:val="HG Doc SH 1 Char"/>
    <w:basedOn w:val="DefaultParagraphFont"/>
    <w:link w:val="HGDocSH1"/>
    <w:rsid w:val="00324AC2"/>
    <w:rPr>
      <w:rFonts w:ascii="Arial Bold" w:hAnsi="Arial Bold"/>
      <w:b/>
      <w:kern w:val="28"/>
      <w:sz w:val="22"/>
    </w:rPr>
  </w:style>
  <w:style w:type="character" w:customStyle="1" w:styleId="HGDocSH2Char">
    <w:name w:val="HG Doc SH 2 Char"/>
    <w:basedOn w:val="DefaultParagraphFont"/>
    <w:link w:val="HGDocSH2"/>
    <w:rsid w:val="00324AC2"/>
    <w:rPr>
      <w:rFonts w:ascii="Arial Bold" w:hAnsi="Arial Bold"/>
      <w:b/>
    </w:rPr>
  </w:style>
  <w:style w:type="character" w:customStyle="1" w:styleId="HGDocSH3Char">
    <w:name w:val="HG Doc SH 3 Char"/>
    <w:basedOn w:val="DefaultParagraphFont"/>
    <w:link w:val="HGDocSH3"/>
    <w:rsid w:val="00324AC2"/>
    <w:rPr>
      <w:rFonts w:ascii="Arial" w:hAnsi="Arial"/>
    </w:rPr>
  </w:style>
  <w:style w:type="character" w:customStyle="1" w:styleId="HGDocSH4Char">
    <w:name w:val="HG Doc SH 4 Char"/>
    <w:basedOn w:val="HGDocSH3Char"/>
    <w:link w:val="HGDocSH4"/>
    <w:rsid w:val="00324AC2"/>
    <w:rPr>
      <w:rFonts w:ascii="Arial" w:hAnsi="Arial"/>
    </w:rPr>
  </w:style>
  <w:style w:type="character" w:customStyle="1" w:styleId="HGDocSH5Char">
    <w:name w:val="HG Doc SH 5 Char"/>
    <w:basedOn w:val="DefaultParagraphFont"/>
    <w:link w:val="HGDocSH5"/>
    <w:rsid w:val="00324AC2"/>
    <w:rPr>
      <w:rFonts w:ascii="Arial" w:hAnsi="Arial"/>
    </w:rPr>
  </w:style>
  <w:style w:type="character" w:customStyle="1" w:styleId="HGDocSH6Char">
    <w:name w:val="HG Doc SH 6 Char"/>
    <w:basedOn w:val="DefaultParagraphFont"/>
    <w:link w:val="HGDocSH6"/>
    <w:rsid w:val="00324AC2"/>
    <w:rPr>
      <w:rFonts w:ascii="Arial" w:hAnsi="Arial"/>
    </w:rPr>
  </w:style>
  <w:style w:type="character" w:customStyle="1" w:styleId="HGBodyTextChar">
    <w:name w:val="HG Body Text Char"/>
    <w:basedOn w:val="DefaultParagraphFont"/>
    <w:link w:val="HGBodyText"/>
    <w:rsid w:val="00B8281F"/>
    <w:rPr>
      <w:rFonts w:ascii="Arial" w:hAnsi="Arial"/>
      <w:szCs w:val="16"/>
    </w:rPr>
  </w:style>
  <w:style w:type="character" w:customStyle="1" w:styleId="HGDocBodyTextChar">
    <w:name w:val="HG Doc Body Text Char"/>
    <w:basedOn w:val="DefaultParagraphFont"/>
    <w:link w:val="HGDocBodyText"/>
    <w:rsid w:val="00B8281F"/>
    <w:rPr>
      <w:rFonts w:ascii="Arial" w:hAnsi="Arial"/>
      <w:szCs w:val="16"/>
    </w:rPr>
  </w:style>
  <w:style w:type="character" w:customStyle="1" w:styleId="HGColBodyTextChar">
    <w:name w:val="HG Col Body Text Char"/>
    <w:basedOn w:val="DefaultParagraphFont"/>
    <w:link w:val="HGColBodyText"/>
    <w:rsid w:val="00B8281F"/>
    <w:rPr>
      <w:rFonts w:ascii="Arial" w:hAnsi="Arial"/>
      <w:sz w:val="18"/>
      <w:szCs w:val="16"/>
    </w:rPr>
  </w:style>
  <w:style w:type="character" w:customStyle="1" w:styleId="HGColSH2Char">
    <w:name w:val="HG Col SH 2 Char"/>
    <w:basedOn w:val="DefaultParagraphFont"/>
    <w:link w:val="HGColSH2"/>
    <w:rsid w:val="00E56C40"/>
    <w:rPr>
      <w:rFonts w:ascii="Arial Bold" w:hAnsi="Arial Bold"/>
      <w:b/>
      <w:sz w:val="18"/>
      <w:szCs w:val="16"/>
    </w:rPr>
  </w:style>
  <w:style w:type="numbering" w:customStyle="1" w:styleId="HGColNumbering">
    <w:name w:val="HG Col Numbering"/>
    <w:basedOn w:val="NoList"/>
    <w:uiPriority w:val="99"/>
    <w:rsid w:val="00B8281F"/>
    <w:pPr>
      <w:numPr>
        <w:numId w:val="15"/>
      </w:numPr>
    </w:pPr>
  </w:style>
  <w:style w:type="character" w:customStyle="1" w:styleId="HGColSH1Char">
    <w:name w:val="HG Col SH 1 Char"/>
    <w:basedOn w:val="DefaultParagraphFont"/>
    <w:link w:val="HGColSH1"/>
    <w:rsid w:val="00CE7E07"/>
    <w:rPr>
      <w:rFonts w:ascii="Arial Bold" w:hAnsi="Arial Bold"/>
      <w:b/>
      <w:kern w:val="28"/>
      <w:szCs w:val="16"/>
    </w:rPr>
  </w:style>
  <w:style w:type="character" w:customStyle="1" w:styleId="HGColSH3Char">
    <w:name w:val="HG Col SH 3 Char"/>
    <w:basedOn w:val="DefaultParagraphFont"/>
    <w:link w:val="HGColSH3"/>
    <w:rsid w:val="00B8281F"/>
    <w:rPr>
      <w:rFonts w:ascii="Arial" w:hAnsi="Arial"/>
      <w:sz w:val="18"/>
      <w:szCs w:val="16"/>
    </w:rPr>
  </w:style>
  <w:style w:type="character" w:customStyle="1" w:styleId="HGColSH4Char">
    <w:name w:val="HG Col SH 4 Char"/>
    <w:basedOn w:val="DefaultParagraphFont"/>
    <w:link w:val="HGColSH4"/>
    <w:rsid w:val="00B8281F"/>
    <w:rPr>
      <w:rFonts w:ascii="Arial" w:hAnsi="Arial"/>
      <w:sz w:val="18"/>
      <w:szCs w:val="16"/>
    </w:rPr>
  </w:style>
  <w:style w:type="character" w:customStyle="1" w:styleId="HGColSH5Char">
    <w:name w:val="HG Col SH 5 Char"/>
    <w:basedOn w:val="DefaultParagraphFont"/>
    <w:link w:val="HGColSH5"/>
    <w:rsid w:val="00B8281F"/>
    <w:rPr>
      <w:rFonts w:ascii="Arial" w:hAnsi="Arial"/>
      <w:sz w:val="18"/>
      <w:szCs w:val="16"/>
    </w:rPr>
  </w:style>
  <w:style w:type="character" w:customStyle="1" w:styleId="HGDocSubHeadingChar">
    <w:name w:val="HG Doc SubHeading Char"/>
    <w:basedOn w:val="HGDocSH1Char"/>
    <w:link w:val="HGDocSubHeading"/>
    <w:rsid w:val="00B8281F"/>
    <w:rPr>
      <w:rFonts w:ascii="Arial Bold" w:hAnsi="Arial Bold"/>
      <w:b/>
      <w:kern w:val="28"/>
      <w:sz w:val="22"/>
      <w:szCs w:val="16"/>
    </w:rPr>
  </w:style>
  <w:style w:type="character" w:customStyle="1" w:styleId="HGFooterChar">
    <w:name w:val="HG Footer Char"/>
    <w:basedOn w:val="DefaultParagraphFont"/>
    <w:link w:val="HGFooter"/>
    <w:rsid w:val="00B8281F"/>
    <w:rPr>
      <w:rFonts w:ascii="Arial" w:hAnsi="Arial"/>
      <w:sz w:val="16"/>
      <w:szCs w:val="16"/>
    </w:rPr>
  </w:style>
  <w:style w:type="character" w:customStyle="1" w:styleId="HGHeaderChar">
    <w:name w:val="HG Header Char"/>
    <w:basedOn w:val="DefaultParagraphFont"/>
    <w:link w:val="HGHeader"/>
    <w:rsid w:val="00B8281F"/>
    <w:rPr>
      <w:rFonts w:ascii="Arial" w:hAnsi="Arial"/>
      <w:sz w:val="32"/>
      <w:szCs w:val="16"/>
    </w:rPr>
  </w:style>
  <w:style w:type="numbering" w:customStyle="1" w:styleId="HGScheduleNumbering">
    <w:name w:val="HG Schedule Numbering"/>
    <w:basedOn w:val="NoList"/>
    <w:uiPriority w:val="99"/>
    <w:rsid w:val="00B8281F"/>
    <w:pPr>
      <w:numPr>
        <w:numId w:val="17"/>
      </w:numPr>
    </w:pPr>
  </w:style>
  <w:style w:type="numbering" w:customStyle="1" w:styleId="HGScheduleHeadingNumbering">
    <w:name w:val="HG Schedule Heading Numbering"/>
    <w:basedOn w:val="NoList"/>
    <w:uiPriority w:val="99"/>
    <w:rsid w:val="00B8281F"/>
    <w:pPr>
      <w:numPr>
        <w:numId w:val="19"/>
      </w:numPr>
    </w:pPr>
  </w:style>
  <w:style w:type="character" w:customStyle="1" w:styleId="HGScheduleListChar">
    <w:name w:val="HG Schedule List Char"/>
    <w:basedOn w:val="DefaultParagraphFont"/>
    <w:link w:val="HGScheduleList"/>
    <w:rsid w:val="00B8281F"/>
    <w:rPr>
      <w:rFonts w:ascii="Arial" w:hAnsi="Arial"/>
      <w:szCs w:val="16"/>
    </w:rPr>
  </w:style>
  <w:style w:type="numbering" w:customStyle="1" w:styleId="HGScheduleListNumbering">
    <w:name w:val="HG Schedule List Numbering"/>
    <w:basedOn w:val="NoList"/>
    <w:uiPriority w:val="99"/>
    <w:rsid w:val="00B8281F"/>
    <w:pPr>
      <w:numPr>
        <w:numId w:val="20"/>
      </w:numPr>
    </w:pPr>
  </w:style>
  <w:style w:type="character" w:customStyle="1" w:styleId="HGSubtitleChar">
    <w:name w:val="HG Subtitle Char"/>
    <w:basedOn w:val="DefaultParagraphFont"/>
    <w:link w:val="HGSubtitle"/>
    <w:rsid w:val="00B8281F"/>
    <w:rPr>
      <w:rFonts w:ascii="Arial" w:hAnsi="Arial"/>
      <w:sz w:val="24"/>
      <w:szCs w:val="16"/>
    </w:rPr>
  </w:style>
  <w:style w:type="numbering" w:customStyle="1" w:styleId="HGTableBulletNumbering">
    <w:name w:val="HG Table Bullet Numbering"/>
    <w:basedOn w:val="NoList"/>
    <w:uiPriority w:val="99"/>
    <w:rsid w:val="00B8281F"/>
    <w:pPr>
      <w:numPr>
        <w:numId w:val="21"/>
      </w:numPr>
    </w:pPr>
  </w:style>
  <w:style w:type="numbering" w:customStyle="1" w:styleId="HGTableNumbering">
    <w:name w:val="HG Table Numbering"/>
    <w:basedOn w:val="NoList"/>
    <w:uiPriority w:val="99"/>
    <w:rsid w:val="00B8281F"/>
    <w:pPr>
      <w:numPr>
        <w:numId w:val="23"/>
      </w:numPr>
    </w:pPr>
  </w:style>
  <w:style w:type="character" w:customStyle="1" w:styleId="HGTitleChar">
    <w:name w:val="HG Title Char"/>
    <w:basedOn w:val="DefaultParagraphFont"/>
    <w:link w:val="HGTitle"/>
    <w:rsid w:val="00B8281F"/>
    <w:rPr>
      <w:rFonts w:ascii="Arial" w:hAnsi="Arial"/>
      <w:kern w:val="28"/>
      <w:sz w:val="48"/>
      <w:szCs w:val="16"/>
    </w:rPr>
  </w:style>
  <w:style w:type="paragraph" w:customStyle="1" w:styleId="HGKMNoteHeading1">
    <w:name w:val="HG KM Note Heading 1"/>
    <w:basedOn w:val="HGNormal"/>
    <w:next w:val="HGKMNoteHeading2"/>
    <w:rsid w:val="001D1693"/>
    <w:pPr>
      <w:keepNext/>
      <w:numPr>
        <w:numId w:val="25"/>
      </w:numPr>
      <w:pBdr>
        <w:bottom w:val="single" w:sz="4" w:space="1" w:color="000080"/>
      </w:pBdr>
      <w:spacing w:before="240" w:after="240"/>
    </w:pPr>
    <w:rPr>
      <w:rFonts w:ascii="Arial Bold" w:hAnsi="Arial Bold"/>
      <w:b/>
      <w:bCs/>
      <w:color w:val="000080"/>
      <w:kern w:val="28"/>
      <w:sz w:val="22"/>
    </w:rPr>
  </w:style>
  <w:style w:type="paragraph" w:customStyle="1" w:styleId="HGKMNoteHeading2">
    <w:name w:val="HG KM Note Heading 2"/>
    <w:basedOn w:val="HGKMNoteHeading1"/>
    <w:rsid w:val="001D1693"/>
    <w:pPr>
      <w:numPr>
        <w:ilvl w:val="1"/>
      </w:numPr>
      <w:pBdr>
        <w:bottom w:val="none" w:sz="0" w:space="0" w:color="auto"/>
      </w:pBdr>
      <w:spacing w:before="0"/>
    </w:pPr>
    <w:rPr>
      <w:sz w:val="20"/>
    </w:rPr>
  </w:style>
  <w:style w:type="paragraph" w:customStyle="1" w:styleId="HGKMNoteHeading3">
    <w:name w:val="HG KM Note Heading 3"/>
    <w:basedOn w:val="HGKMNoteHeading2"/>
    <w:rsid w:val="001D1693"/>
    <w:pPr>
      <w:keepNext w:val="0"/>
      <w:numPr>
        <w:ilvl w:val="2"/>
      </w:numPr>
    </w:pPr>
    <w:rPr>
      <w:rFonts w:ascii="Arial" w:hAnsi="Arial"/>
      <w:b w:val="0"/>
    </w:rPr>
  </w:style>
  <w:style w:type="paragraph" w:customStyle="1" w:styleId="HGKMNoteHeading4">
    <w:name w:val="HG KM Note Heading 4"/>
    <w:basedOn w:val="HGKMNoteHeading3"/>
    <w:rsid w:val="001D1693"/>
    <w:pPr>
      <w:numPr>
        <w:ilvl w:val="3"/>
      </w:numPr>
    </w:pPr>
  </w:style>
  <w:style w:type="numbering" w:customStyle="1" w:styleId="HGKMnotenumbering">
    <w:name w:val="HG KM note numbering"/>
    <w:basedOn w:val="NoList"/>
    <w:uiPriority w:val="99"/>
    <w:rsid w:val="001D1693"/>
    <w:pPr>
      <w:numPr>
        <w:numId w:val="25"/>
      </w:numPr>
    </w:pPr>
  </w:style>
  <w:style w:type="paragraph" w:customStyle="1" w:styleId="StyleHGColSH1TopSinglesolidlineAuto05ptLinewid">
    <w:name w:val="Style HG Col SH 1 + Top: (Single solid line Auto  0.5 pt Line wid..."/>
    <w:basedOn w:val="HGColSH1"/>
    <w:autoRedefine/>
    <w:rsid w:val="00DD2957"/>
    <w:pPr>
      <w:pBdr>
        <w:top w:val="single" w:sz="4" w:space="1" w:color="auto"/>
        <w:bottom w:val="single" w:sz="4" w:space="1" w:color="auto"/>
      </w:pBdr>
      <w:shd w:val="clear" w:color="auto" w:fill="FDE9D9" w:themeFill="accent6" w:themeFillTint="33"/>
    </w:pPr>
    <w:rPr>
      <w:bCs/>
      <w:szCs w:val="20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character" w:styleId="CommentReference">
    <w:name w:val="annotation reference"/>
    <w:basedOn w:val="DefaultParagraphFont"/>
    <w:semiHidden/>
    <w:rsid w:val="00D130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3034"/>
  </w:style>
  <w:style w:type="character" w:customStyle="1" w:styleId="CommentTextChar">
    <w:name w:val="Comment Text Char"/>
    <w:basedOn w:val="DefaultParagraphFont"/>
    <w:link w:val="CommentText"/>
    <w:semiHidden/>
    <w:rsid w:val="00D1303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1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303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B591-563B-4D1A-BDD8-50071E88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HopgoodGanim Lawyers</Company>
  <LinksUpToDate>false</LinksUpToDate>
  <CharactersWithSpaces>5652</CharactersWithSpaces>
  <SharedDoc>false</SharedDoc>
  <HLinks>
    <vt:vector size="186" baseType="variant">
      <vt:variant>
        <vt:i4>1310775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_Toc392143288</vt:lpwstr>
      </vt:variant>
      <vt:variant>
        <vt:i4>1310775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_Toc392143287</vt:lpwstr>
      </vt:variant>
      <vt:variant>
        <vt:i4>1310775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_Toc392143286</vt:lpwstr>
      </vt:variant>
      <vt:variant>
        <vt:i4>1310775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_Toc392143285</vt:lpwstr>
      </vt:variant>
      <vt:variant>
        <vt:i4>1310775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_Toc392143284</vt:lpwstr>
      </vt:variant>
      <vt:variant>
        <vt:i4>1310775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_Toc392143283</vt:lpwstr>
      </vt:variant>
      <vt:variant>
        <vt:i4>1310775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_Toc392143282</vt:lpwstr>
      </vt:variant>
      <vt:variant>
        <vt:i4>1310775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_Toc392143281</vt:lpwstr>
      </vt:variant>
      <vt:variant>
        <vt:i4>1310775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_Toc392143280</vt:lpwstr>
      </vt:variant>
      <vt:variant>
        <vt:i4>1769527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_Toc392143279</vt:lpwstr>
      </vt:variant>
      <vt:variant>
        <vt:i4>1769527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_Toc392143278</vt:lpwstr>
      </vt:variant>
      <vt:variant>
        <vt:i4>1769527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_Toc392143277</vt:lpwstr>
      </vt:variant>
      <vt:variant>
        <vt:i4>1769527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_Toc392143276</vt:lpwstr>
      </vt:variant>
      <vt:variant>
        <vt:i4>1769527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_Toc392143275</vt:lpwstr>
      </vt:variant>
      <vt:variant>
        <vt:i4>1769527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_Toc392143274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_Toc392143273</vt:lpwstr>
      </vt:variant>
      <vt:variant>
        <vt:i4>1769527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_Toc392143272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_Toc392143271</vt:lpwstr>
      </vt:variant>
      <vt:variant>
        <vt:i4>1769527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_Toc392143270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_Toc392143269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_Toc392143268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_Toc392143267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_Toc392143266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_Toc392143265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_Toc392143264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_Toc392143263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_Toc392143262</vt:lpwstr>
      </vt:variant>
      <vt:variant>
        <vt:i4>1703991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_Toc392143261</vt:lpwstr>
      </vt:variant>
      <vt:variant>
        <vt:i4>1703991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_Toc392143260</vt:lpwstr>
      </vt:variant>
      <vt:variant>
        <vt:i4>1638455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_Toc392143259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_Toc392143258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HopgoodGanim</dc:creator>
  <cp:lastModifiedBy>Cathryn</cp:lastModifiedBy>
  <cp:revision>2</cp:revision>
  <cp:lastPrinted>2017-06-08T01:16:00Z</cp:lastPrinted>
  <dcterms:created xsi:type="dcterms:W3CDTF">2017-07-30T23:29:00Z</dcterms:created>
  <dcterms:modified xsi:type="dcterms:W3CDTF">2017-07-30T23:29:00Z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gDMSDocumentId">
    <vt:lpwstr>13899505v1</vt:lpwstr>
  </property>
  <property fmtid="{D5CDD505-2E9C-101B-9397-08002B2CF9AE}" pid="3" name="RemoveBaseTemplate">
    <vt:lpwstr>Yes</vt:lpwstr>
  </property>
  <property fmtid="{D5CDD505-2E9C-101B-9397-08002B2CF9AE}" pid="4" name="hgDMSAddressee_Original">
    <vt:lpwstr>&lt;mcDMSAddressee&gt;</vt:lpwstr>
  </property>
  <property fmtid="{D5CDD505-2E9C-101B-9397-08002B2CF9AE}" pid="5" name="hgDMSAddressee">
    <vt:lpwstr>Party 1 and Party 2 and Party 3</vt:lpwstr>
  </property>
  <property fmtid="{D5CDD505-2E9C-101B-9397-08002B2CF9AE}" pid="6" name="hgDMSAuthorName_Original">
    <vt:lpwstr>&lt;mcDMSAuthorName&gt;</vt:lpwstr>
  </property>
  <property fmtid="{D5CDD505-2E9C-101B-9397-08002B2CF9AE}" pid="7" name="hgDMSAuthorName">
    <vt:lpwstr>NJE</vt:lpwstr>
  </property>
  <property fmtid="{D5CDD505-2E9C-101B-9397-08002B2CF9AE}" pid="8" name="hgDMSDate_Original">
    <vt:lpwstr>&lt;mcDMSDate&gt;</vt:lpwstr>
  </property>
  <property fmtid="{D5CDD505-2E9C-101B-9397-08002B2CF9AE}" pid="9" name="hgDMSDate">
    <vt:lpwstr/>
  </property>
  <property fmtid="{D5CDD505-2E9C-101B-9397-08002B2CF9AE}" pid="10" name="hgDMSDescription_Original">
    <vt:lpwstr>&lt;mcDMSDescription&gt;</vt:lpwstr>
  </property>
  <property fmtid="{D5CDD505-2E9C-101B-9397-08002B2CF9AE}" pid="11" name="hgDMSDescription">
    <vt:lpwstr>Title of agreement</vt:lpwstr>
  </property>
  <property fmtid="{D5CDD505-2E9C-101B-9397-08002B2CF9AE}" pid="12" name="hgDMSDocType_Original">
    <vt:lpwstr>&lt;mcDMSDocType&gt;</vt:lpwstr>
  </property>
  <property fmtid="{D5CDD505-2E9C-101B-9397-08002B2CF9AE}" pid="13" name="hgDMSDocType">
    <vt:lpwstr>Agreement</vt:lpwstr>
  </property>
  <property fmtid="{D5CDD505-2E9C-101B-9397-08002B2CF9AE}" pid="14" name="hgDMSMatter_Original">
    <vt:lpwstr>&lt;mcDMSMatter&gt;</vt:lpwstr>
  </property>
  <property fmtid="{D5CDD505-2E9C-101B-9397-08002B2CF9AE}" pid="15" name="hgDMSMatter">
    <vt:lpwstr>File no</vt:lpwstr>
  </property>
  <property fmtid="{D5CDD505-2E9C-101B-9397-08002B2CF9AE}" pid="16" name="hgSaveDescription">
    <vt:lpwstr>Title of agreement - Party 1 and Party 2 and Party 3</vt:lpwstr>
  </property>
</Properties>
</file>